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41E" w:rsidRPr="0078241E" w:rsidRDefault="0078241E" w:rsidP="0078241E">
      <w:pPr>
        <w:spacing w:after="280" w:line="420" w:lineRule="atLeast"/>
        <w:ind w:left="237"/>
        <w:rPr>
          <w:rFonts w:ascii="Verdana" w:eastAsia="Times New Roman" w:hAnsi="Verdana" w:cs="Arial CE"/>
          <w:color w:val="000000"/>
          <w:sz w:val="28"/>
          <w:szCs w:val="28"/>
        </w:rPr>
      </w:pPr>
      <w:r w:rsidRPr="0078241E">
        <w:rPr>
          <w:rFonts w:ascii="Verdana" w:eastAsia="Times New Roman" w:hAnsi="Verdana" w:cs="Arial CE"/>
          <w:b/>
          <w:bCs/>
          <w:color w:val="000000"/>
          <w:sz w:val="28"/>
          <w:szCs w:val="28"/>
        </w:rPr>
        <w:t>Janowice Wielkie: Zagospodarowanie terenu z elementami małej architektury oraz budową budynku o funkcji magazynowej na działce nr 301/4 w Janowicach Wielkich wraz z niezbędna infrastrukturą techniczna i komunikacyjną</w:t>
      </w:r>
      <w:r w:rsidRPr="0078241E">
        <w:rPr>
          <w:rFonts w:ascii="Verdana" w:eastAsia="Times New Roman" w:hAnsi="Verdana" w:cs="Arial CE"/>
          <w:color w:val="000000"/>
          <w:sz w:val="28"/>
          <w:szCs w:val="28"/>
        </w:rPr>
        <w:br/>
        <w:t>OGŁOSZENIE O ZAMÓWIENIU - roboty budowlane</w:t>
      </w:r>
    </w:p>
    <w:p w:rsidR="0078241E" w:rsidRPr="0078241E" w:rsidRDefault="0078241E" w:rsidP="0078241E">
      <w:pPr>
        <w:spacing w:after="0" w:line="400" w:lineRule="atLeast"/>
        <w:ind w:left="237"/>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Zamieszczanie ogłoszenia:</w:t>
      </w:r>
      <w:r w:rsidRPr="0078241E">
        <w:rPr>
          <w:rFonts w:ascii="Verdana" w:eastAsia="Times New Roman" w:hAnsi="Verdana" w:cs="Arial CE"/>
          <w:color w:val="000000"/>
          <w:sz w:val="17"/>
        </w:rPr>
        <w:t> </w:t>
      </w:r>
      <w:r w:rsidRPr="0078241E">
        <w:rPr>
          <w:rFonts w:ascii="Verdana" w:eastAsia="Times New Roman" w:hAnsi="Verdana" w:cs="Arial CE"/>
          <w:color w:val="000000"/>
          <w:sz w:val="17"/>
          <w:szCs w:val="17"/>
        </w:rPr>
        <w:t>obowiązkowe.</w:t>
      </w:r>
    </w:p>
    <w:p w:rsidR="0078241E" w:rsidRPr="0078241E" w:rsidRDefault="0078241E" w:rsidP="0078241E">
      <w:pPr>
        <w:spacing w:after="0" w:line="400" w:lineRule="atLeast"/>
        <w:ind w:left="237"/>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Ogłoszenie dotyczy:</w:t>
      </w:r>
      <w:r w:rsidRPr="0078241E">
        <w:rPr>
          <w:rFonts w:ascii="Verdana" w:eastAsia="Times New Roman" w:hAnsi="Verdana" w:cs="Arial CE"/>
          <w:color w:val="000000"/>
          <w:sz w:val="17"/>
        </w:rPr>
        <w:t> </w:t>
      </w:r>
      <w:r w:rsidRPr="0078241E">
        <w:rPr>
          <w:rFonts w:ascii="Verdana" w:eastAsia="Times New Roman" w:hAnsi="Verdana" w:cs="Arial CE"/>
          <w:color w:val="000000"/>
          <w:sz w:val="17"/>
          <w:szCs w:val="17"/>
        </w:rPr>
        <w:t>zamówienia publicznego.</w:t>
      </w:r>
    </w:p>
    <w:p w:rsidR="0078241E" w:rsidRPr="0078241E" w:rsidRDefault="0078241E" w:rsidP="0078241E">
      <w:pPr>
        <w:spacing w:before="396" w:after="237" w:line="400" w:lineRule="atLeast"/>
        <w:rPr>
          <w:rFonts w:ascii="Verdana" w:eastAsia="Times New Roman" w:hAnsi="Verdana" w:cs="Arial CE"/>
          <w:b/>
          <w:bCs/>
          <w:color w:val="000000"/>
          <w:sz w:val="24"/>
          <w:szCs w:val="24"/>
          <w:u w:val="single"/>
        </w:rPr>
      </w:pPr>
      <w:r w:rsidRPr="0078241E">
        <w:rPr>
          <w:rFonts w:ascii="Verdana" w:eastAsia="Times New Roman" w:hAnsi="Verdana" w:cs="Arial CE"/>
          <w:b/>
          <w:bCs/>
          <w:color w:val="000000"/>
          <w:sz w:val="24"/>
          <w:szCs w:val="24"/>
          <w:u w:val="single"/>
        </w:rPr>
        <w:t>SEKCJA I: ZAMAWIAJĄCY</w:t>
      </w:r>
    </w:p>
    <w:p w:rsidR="0078241E" w:rsidRPr="0078241E" w:rsidRDefault="0078241E" w:rsidP="0078241E">
      <w:pPr>
        <w:spacing w:after="0" w:line="400" w:lineRule="atLeast"/>
        <w:ind w:left="237"/>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I. 1) NAZWA I ADRES:</w:t>
      </w:r>
      <w:r w:rsidRPr="0078241E">
        <w:rPr>
          <w:rFonts w:ascii="Verdana" w:eastAsia="Times New Roman" w:hAnsi="Verdana" w:cs="Arial CE"/>
          <w:color w:val="000000"/>
          <w:sz w:val="17"/>
        </w:rPr>
        <w:t> </w:t>
      </w:r>
      <w:r w:rsidRPr="0078241E">
        <w:rPr>
          <w:rFonts w:ascii="Verdana" w:eastAsia="Times New Roman" w:hAnsi="Verdana" w:cs="Arial CE"/>
          <w:color w:val="000000"/>
          <w:sz w:val="17"/>
          <w:szCs w:val="17"/>
        </w:rPr>
        <w:t>Gmina Janowice Wielkie, ul. Kolejowa 2, 58-520 Janowice Wielkie, woj. dolnośląskie, tel. 075 7515124, faks 075 7515124.</w:t>
      </w:r>
    </w:p>
    <w:p w:rsidR="0078241E" w:rsidRPr="0078241E" w:rsidRDefault="0078241E" w:rsidP="0078241E">
      <w:pPr>
        <w:spacing w:after="0" w:line="400" w:lineRule="atLeast"/>
        <w:ind w:left="237"/>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I. 2) RODZAJ ZAMAWIAJĄCEGO:</w:t>
      </w:r>
      <w:r w:rsidRPr="0078241E">
        <w:rPr>
          <w:rFonts w:ascii="Verdana" w:eastAsia="Times New Roman" w:hAnsi="Verdana" w:cs="Arial CE"/>
          <w:color w:val="000000"/>
          <w:sz w:val="17"/>
        </w:rPr>
        <w:t> </w:t>
      </w:r>
      <w:r w:rsidRPr="0078241E">
        <w:rPr>
          <w:rFonts w:ascii="Verdana" w:eastAsia="Times New Roman" w:hAnsi="Verdana" w:cs="Arial CE"/>
          <w:color w:val="000000"/>
          <w:sz w:val="17"/>
          <w:szCs w:val="17"/>
        </w:rPr>
        <w:t>Administracja samorządowa.</w:t>
      </w:r>
    </w:p>
    <w:p w:rsidR="0078241E" w:rsidRPr="0078241E" w:rsidRDefault="0078241E" w:rsidP="0078241E">
      <w:pPr>
        <w:spacing w:before="396" w:after="237" w:line="400" w:lineRule="atLeast"/>
        <w:rPr>
          <w:rFonts w:ascii="Verdana" w:eastAsia="Times New Roman" w:hAnsi="Verdana" w:cs="Arial CE"/>
          <w:b/>
          <w:bCs/>
          <w:color w:val="000000"/>
          <w:sz w:val="24"/>
          <w:szCs w:val="24"/>
          <w:u w:val="single"/>
        </w:rPr>
      </w:pPr>
      <w:r w:rsidRPr="0078241E">
        <w:rPr>
          <w:rFonts w:ascii="Verdana" w:eastAsia="Times New Roman" w:hAnsi="Verdana" w:cs="Arial CE"/>
          <w:b/>
          <w:bCs/>
          <w:color w:val="000000"/>
          <w:sz w:val="24"/>
          <w:szCs w:val="24"/>
          <w:u w:val="single"/>
        </w:rPr>
        <w:t>SEKCJA II: PRZEDMIOT ZAMÓWIENIA</w:t>
      </w:r>
    </w:p>
    <w:p w:rsidR="0078241E" w:rsidRPr="0078241E" w:rsidRDefault="0078241E" w:rsidP="0078241E">
      <w:pPr>
        <w:spacing w:after="0" w:line="400" w:lineRule="atLeast"/>
        <w:ind w:left="237"/>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II.1) OKREŚLENIE PRZEDMIOTU ZAMÓWIENIA</w:t>
      </w:r>
    </w:p>
    <w:p w:rsidR="0078241E" w:rsidRPr="0078241E" w:rsidRDefault="0078241E" w:rsidP="0078241E">
      <w:pPr>
        <w:spacing w:after="0" w:line="400" w:lineRule="atLeast"/>
        <w:ind w:left="237"/>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II.1.1) Nazwa nadana zamówieniu przez zamawiającego:</w:t>
      </w:r>
      <w:r w:rsidRPr="0078241E">
        <w:rPr>
          <w:rFonts w:ascii="Verdana" w:eastAsia="Times New Roman" w:hAnsi="Verdana" w:cs="Arial CE"/>
          <w:color w:val="000000"/>
          <w:sz w:val="17"/>
        </w:rPr>
        <w:t> </w:t>
      </w:r>
      <w:r w:rsidRPr="0078241E">
        <w:rPr>
          <w:rFonts w:ascii="Verdana" w:eastAsia="Times New Roman" w:hAnsi="Verdana" w:cs="Arial CE"/>
          <w:color w:val="000000"/>
          <w:sz w:val="17"/>
          <w:szCs w:val="17"/>
        </w:rPr>
        <w:t>Zagospodarowanie terenu z elementami małej architektury oraz budową budynku o funkcji magazynowej na działce nr 301/4 w Janowicach Wielkich wraz z niezbędna infrastrukturą techniczna i komunikacyjną.</w:t>
      </w:r>
    </w:p>
    <w:p w:rsidR="0078241E" w:rsidRPr="0078241E" w:rsidRDefault="0078241E" w:rsidP="0078241E">
      <w:pPr>
        <w:spacing w:after="0" w:line="400" w:lineRule="atLeast"/>
        <w:ind w:left="237"/>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II.1.2) Rodzaj zamówienia:</w:t>
      </w:r>
      <w:r w:rsidRPr="0078241E">
        <w:rPr>
          <w:rFonts w:ascii="Verdana" w:eastAsia="Times New Roman" w:hAnsi="Verdana" w:cs="Arial CE"/>
          <w:color w:val="000000"/>
          <w:sz w:val="17"/>
        </w:rPr>
        <w:t> </w:t>
      </w:r>
      <w:r w:rsidRPr="0078241E">
        <w:rPr>
          <w:rFonts w:ascii="Verdana" w:eastAsia="Times New Roman" w:hAnsi="Verdana" w:cs="Arial CE"/>
          <w:color w:val="000000"/>
          <w:sz w:val="17"/>
          <w:szCs w:val="17"/>
        </w:rPr>
        <w:t>roboty budowlane.</w:t>
      </w:r>
    </w:p>
    <w:p w:rsidR="0078241E" w:rsidRPr="0078241E" w:rsidRDefault="0078241E" w:rsidP="0078241E">
      <w:pPr>
        <w:spacing w:after="0" w:line="400" w:lineRule="atLeast"/>
        <w:ind w:left="237"/>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II.1.4) Określenie przedmiotu oraz wielkości lub zakresu zamówienia:</w:t>
      </w:r>
      <w:r w:rsidRPr="0078241E">
        <w:rPr>
          <w:rFonts w:ascii="Verdana" w:eastAsia="Times New Roman" w:hAnsi="Verdana" w:cs="Arial CE"/>
          <w:color w:val="000000"/>
          <w:sz w:val="17"/>
        </w:rPr>
        <w:t> </w:t>
      </w:r>
      <w:r w:rsidRPr="0078241E">
        <w:rPr>
          <w:rFonts w:ascii="Verdana" w:eastAsia="Times New Roman" w:hAnsi="Verdana" w:cs="Arial CE"/>
          <w:color w:val="000000"/>
          <w:sz w:val="17"/>
          <w:szCs w:val="17"/>
        </w:rPr>
        <w:t xml:space="preserve">4.1. Przedmiotem niniejszego zamówienia jest zadanie pn.: Zagospodarowanie terenu z elementami małej architektury oraz budową budynku o funkcji magazynowej na działce nr 301/4 w Janowicach Wielkich wraz z niezbędna infrastrukturą techniczna i komunikacyjną4.1.1 Zagospodarowanie terenu z elementami małej architektury oraz budową budynku o funkcji magazynowej na działce nr 301/4 w Janowicach Wielkich wraz z niezbędną infrastrukturą techniczną i komunikacyjną4.1.1.1. Roboty w zakresie przygotowania terenu pod budowę i roboty ziemne -Zdjęcie warstwy urodzajnej na całym terenie działki, która zostanie wykorzystana do budowy terenów zielonych w ramach przedmiotowej inwestycji. Pod budynek magazynowo-gospodarczy z tarasem zostanie wykonany wykop obiektowy o objętości 95.232m3 . Zagłębienie po niecce basenowej o pojemności 1746,56 m3 ma zostać zasypane i zniwelowane mechanicznie ziemią i gruzem z rozbiórek budowli na terenie przedmiotowej działki. Rozebranie częściowe ścian basenu z kamienia -granit w ilości 60,899m3 rozbiórkę podestu </w:t>
      </w:r>
      <w:r w:rsidRPr="0078241E">
        <w:rPr>
          <w:rFonts w:ascii="Verdana" w:eastAsia="Times New Roman" w:hAnsi="Verdana" w:cs="Arial CE"/>
          <w:color w:val="000000"/>
          <w:sz w:val="17"/>
          <w:szCs w:val="17"/>
        </w:rPr>
        <w:lastRenderedPageBreak/>
        <w:t xml:space="preserve">drewnianego na konstrukcji stalowej, rozbicie betonowego dna basenu, rozbiórkę opaski betonowej naokoło basenu. Dokumentacja techniczna i dokładny opis stanowią załączniki do SIWZ. A -projekt budowlany, B- projekt część graficzna , C -kosztorys ślepy D -Specyfikacja techniczna wykonania i odbioru robót budowlanych 4.1.1.2 Roboty budowlane w zakresie budynków + wentylacja -Budowa obiektu o funkcji magazynowej w konstrukcji tradycyjnej z elementami żelbetowymi monolitycznymi, który wraz z podestem scenicznym będzie obiektem wolnostojącym, jednokondygnacyjnym, niepodpiwniczonym. Dane obiektu :Pow. zabudowy budynku magazynowego (wraz z podestem scenicznym)- 129,46m2 pow. użytkowa budynku 52,61m2 , kubatura 168m 3 Wentylacja-nawiew do pomieszczeń będzie realizowany poprzez nawietrzaki podokienne z regulacją ilości powietrza nawiewowego i kratek nawiewowych kompensacyjnych o powierzchni 22cm2 netto. Wywiew poprzez nasady kominowe hybrydowe obrotowe </w:t>
      </w:r>
      <w:proofErr w:type="spellStart"/>
      <w:r w:rsidRPr="0078241E">
        <w:rPr>
          <w:rFonts w:ascii="Verdana" w:eastAsia="Times New Roman" w:hAnsi="Verdana" w:cs="Arial CE"/>
          <w:color w:val="000000"/>
          <w:sz w:val="17"/>
          <w:szCs w:val="17"/>
        </w:rPr>
        <w:t>DNISOmm</w:t>
      </w:r>
      <w:proofErr w:type="spellEnd"/>
      <w:r w:rsidRPr="0078241E">
        <w:rPr>
          <w:rFonts w:ascii="Verdana" w:eastAsia="Times New Roman" w:hAnsi="Verdana" w:cs="Arial CE"/>
          <w:color w:val="000000"/>
          <w:sz w:val="17"/>
          <w:szCs w:val="17"/>
        </w:rPr>
        <w:t xml:space="preserve"> wspomagane silnikami z regulacją ilości obrotów . Dokumentacja techniczna i dokładny opis stanowią załączniki do SIWZ. A -projekt budowlany, B- projekt część graficzna , C -kosztorys ślepy D -Specyfikacja techniczna wykonania i odbioru robót budowlanych4.1.1.3 Roboty instalacyjne elektryczne. Instalacja elektryczna ma zostać wykonana w układzie </w:t>
      </w:r>
      <w:proofErr w:type="spellStart"/>
      <w:r w:rsidRPr="0078241E">
        <w:rPr>
          <w:rFonts w:ascii="Verdana" w:eastAsia="Times New Roman" w:hAnsi="Verdana" w:cs="Arial CE"/>
          <w:color w:val="000000"/>
          <w:sz w:val="17"/>
          <w:szCs w:val="17"/>
        </w:rPr>
        <w:t>TN-S</w:t>
      </w:r>
      <w:proofErr w:type="spellEnd"/>
      <w:r w:rsidRPr="0078241E">
        <w:rPr>
          <w:rFonts w:ascii="Verdana" w:eastAsia="Times New Roman" w:hAnsi="Verdana" w:cs="Arial CE"/>
          <w:color w:val="000000"/>
          <w:sz w:val="17"/>
          <w:szCs w:val="17"/>
        </w:rPr>
        <w:t xml:space="preserve">. Jako środek dodatkowej ochrony przeciwpożarowej musi posiadać samoczynne wyłączenie zasilania czasem nie przekraczającym 0,4s . -instalacja gniazd wtyczkowych 230 v i siły w budynku gospodarczo-magazynowym -instalacja oświetleniowa pomieszczeń budynku magazynowego -zasilanie parku i pomiar energii elektrycznej -oświetlenie parkowe dróg komunikacyjnych -zasilanie fontanny, urządzeń tymczasowych przyłączanych na terenie obiektu. Dokumentacja techniczna i dokładny opis stanowią załączniki do SIWZ. A -projekt budowlany, B- projekt część graficzna , C -kosztorys ślepy D -Specyfikacja techniczna wykonania i odbioru robót budowlanych 4.1.1.4 Roboty instalacyjne wodno-kanalizacyjne i sanitarne Wewnętrzna instalacja kanalizacji sanitarnej Instalacje kanalizacji sanitarnej z węzłów sanitarnych trzeba odprowadzić do osadnika bezodpływowego o pojemności 10 m3 </w:t>
      </w:r>
      <w:proofErr w:type="spellStart"/>
      <w:r w:rsidRPr="0078241E">
        <w:rPr>
          <w:rFonts w:ascii="Verdana" w:eastAsia="Times New Roman" w:hAnsi="Verdana" w:cs="Arial CE"/>
          <w:color w:val="000000"/>
          <w:sz w:val="17"/>
          <w:szCs w:val="17"/>
        </w:rPr>
        <w:t>przykanalikiem</w:t>
      </w:r>
      <w:proofErr w:type="spellEnd"/>
      <w:r w:rsidRPr="0078241E">
        <w:rPr>
          <w:rFonts w:ascii="Verdana" w:eastAsia="Times New Roman" w:hAnsi="Verdana" w:cs="Arial CE"/>
          <w:color w:val="000000"/>
          <w:sz w:val="17"/>
          <w:szCs w:val="17"/>
        </w:rPr>
        <w:t xml:space="preserve"> z rur </w:t>
      </w:r>
      <w:proofErr w:type="spellStart"/>
      <w:r w:rsidRPr="0078241E">
        <w:rPr>
          <w:rFonts w:ascii="Verdana" w:eastAsia="Times New Roman" w:hAnsi="Verdana" w:cs="Arial CE"/>
          <w:color w:val="000000"/>
          <w:sz w:val="17"/>
          <w:szCs w:val="17"/>
        </w:rPr>
        <w:t>PVCu</w:t>
      </w:r>
      <w:proofErr w:type="spellEnd"/>
      <w:r w:rsidRPr="0078241E">
        <w:rPr>
          <w:rFonts w:ascii="Verdana" w:eastAsia="Times New Roman" w:hAnsi="Verdana" w:cs="Arial CE"/>
          <w:color w:val="000000"/>
          <w:sz w:val="17"/>
          <w:szCs w:val="17"/>
        </w:rPr>
        <w:t xml:space="preserve"> śr 160, SN8 poprzez studzienkę kanalizacyjna. pion kanalizacji sanitarnej ma zostać wyprowadzony ponad dach budynku i zakończony wywiewka PCV110/160 .Kanalizacja w budynku odprowadzać będzie ścieki bytowo-gospodarcze związane z prowadzeniem typowego tradycyjnego domostwa. Przewody kanalizacyjne układane w gruncie pod budynkiem wykonane będą w klasie SN8 Minimalny spadek podejść do przyborów sanitarnych do przewodów spustowych musi wynosić nie mniej niż 2 %.Instalacja ciepłej i zimnej wody dług 8,0 mb wewnątrz budynku zostanie wykonana z rur miedzianych w izolacji termicznej. Dokumentacja techniczna i dokładny opis stanowią załączniki do SIWZ. A -projekt budowlany, B- projekt część graficzna , C -kosztorys ślepy D -Specyfikacja techniczna wykonania i odbioru robót budowlanych4.1.1.4 Roboty instalacyjne wodno-kanalizacyjne i sanitarne Wewnętrzna instalacja kanalizacji sanitarnej Instalacje kanalizacji sanitarnej z węzłów sanitarnych trzeba odprowadzić do osadnika bezodpływowego o pojemności 10 m3 </w:t>
      </w:r>
      <w:proofErr w:type="spellStart"/>
      <w:r w:rsidRPr="0078241E">
        <w:rPr>
          <w:rFonts w:ascii="Verdana" w:eastAsia="Times New Roman" w:hAnsi="Verdana" w:cs="Arial CE"/>
          <w:color w:val="000000"/>
          <w:sz w:val="17"/>
          <w:szCs w:val="17"/>
        </w:rPr>
        <w:t>przykanalikiem</w:t>
      </w:r>
      <w:proofErr w:type="spellEnd"/>
      <w:r w:rsidRPr="0078241E">
        <w:rPr>
          <w:rFonts w:ascii="Verdana" w:eastAsia="Times New Roman" w:hAnsi="Verdana" w:cs="Arial CE"/>
          <w:color w:val="000000"/>
          <w:sz w:val="17"/>
          <w:szCs w:val="17"/>
        </w:rPr>
        <w:t xml:space="preserve"> z rur </w:t>
      </w:r>
      <w:proofErr w:type="spellStart"/>
      <w:r w:rsidRPr="0078241E">
        <w:rPr>
          <w:rFonts w:ascii="Verdana" w:eastAsia="Times New Roman" w:hAnsi="Verdana" w:cs="Arial CE"/>
          <w:color w:val="000000"/>
          <w:sz w:val="17"/>
          <w:szCs w:val="17"/>
        </w:rPr>
        <w:t>PVCu</w:t>
      </w:r>
      <w:proofErr w:type="spellEnd"/>
      <w:r w:rsidRPr="0078241E">
        <w:rPr>
          <w:rFonts w:ascii="Verdana" w:eastAsia="Times New Roman" w:hAnsi="Verdana" w:cs="Arial CE"/>
          <w:color w:val="000000"/>
          <w:sz w:val="17"/>
          <w:szCs w:val="17"/>
        </w:rPr>
        <w:t xml:space="preserve"> śr 160, SN8 poprzez </w:t>
      </w:r>
      <w:r w:rsidRPr="0078241E">
        <w:rPr>
          <w:rFonts w:ascii="Verdana" w:eastAsia="Times New Roman" w:hAnsi="Verdana" w:cs="Arial CE"/>
          <w:color w:val="000000"/>
          <w:sz w:val="17"/>
          <w:szCs w:val="17"/>
        </w:rPr>
        <w:lastRenderedPageBreak/>
        <w:t xml:space="preserve">studzienkę kanalizacyjna. pion kanalizacji sanitarnej ma zostać wyprowadzony ponad dach budynku i zakończony wywiewka PCV110/160 .Kanalizacja w budynku odprowadzać będzie ścieki bytowo-gospodarcze związane z prowadzeniem typowego tradycyjnego domostwa. Przewody kanalizacyjne układane w gruncie pod budynkiem wykonane będą w klasie SN8 Minimalny spadek podejść do przyborów sanitarnych do przewodów spustowych musi wynosić nie mniej niż 2 %.Instalacja ciepłej i zimnej wody dług 8,0 mb wewnątrz budynku zostanie wykonana z rur miedzianych w izolacji termicznej. Dokumentacja techniczna i dokładny opis stanowią załączniki do SIWZ. A -projekt budowlany, B- projekt część graficzna , C -kosztorys ślepy D -Specyfikacja techniczna wykonania i odbioru robót budowlanych4.1.1.5 Roboty w zakresie kształtowania parków Układ komunikacyjny-budowa alei parkowych , o różnym nachyleniu : od 0,5% do 7 % oraz spadach poprzecznych pozwalających na odprowadzanie wody. Szerokość alei od 1,8m do 6m . z różnych nawierzchni (nawierzchnia utwardzona, biologicznie czynna).-wykonanie placu widowiskowo -tanecznego, wykonanie rekreacyjnego placu fontanny, wykonanie placu (siłowni zewnętrznej , gier umysłowych, gier rekreacyjnych )oraz obszarów na których znajduje się cześć ławek parkowych, ław piknikowych.-wykonanie parkingu piknikowego -wykonanie zjazdu z drogi powiatowej-wykonanie dodatkowego wejścia dla pieszych z drogi powiatowej-wykonanie układu komunikacyjnego dla pieszych( w postaci alei parkowych)-wykonanie parkingu na 11 stanowisk -sadzenie drzew , krzewów oraz </w:t>
      </w:r>
      <w:proofErr w:type="spellStart"/>
      <w:r w:rsidRPr="0078241E">
        <w:rPr>
          <w:rFonts w:ascii="Verdana" w:eastAsia="Times New Roman" w:hAnsi="Verdana" w:cs="Arial CE"/>
          <w:color w:val="000000"/>
          <w:sz w:val="17"/>
          <w:szCs w:val="17"/>
        </w:rPr>
        <w:t>tra-montaż</w:t>
      </w:r>
      <w:proofErr w:type="spellEnd"/>
      <w:r w:rsidRPr="0078241E">
        <w:rPr>
          <w:rFonts w:ascii="Verdana" w:eastAsia="Times New Roman" w:hAnsi="Verdana" w:cs="Arial CE"/>
          <w:color w:val="000000"/>
          <w:sz w:val="17"/>
          <w:szCs w:val="17"/>
        </w:rPr>
        <w:t xml:space="preserve"> i dostawa urządzeń małej architektury -montaż i dostawa </w:t>
      </w:r>
      <w:proofErr w:type="spellStart"/>
      <w:r w:rsidRPr="0078241E">
        <w:rPr>
          <w:rFonts w:ascii="Verdana" w:eastAsia="Times New Roman" w:hAnsi="Verdana" w:cs="Arial CE"/>
          <w:color w:val="000000"/>
          <w:sz w:val="17"/>
          <w:szCs w:val="17"/>
        </w:rPr>
        <w:t>fontanny.Dokumentacja</w:t>
      </w:r>
      <w:proofErr w:type="spellEnd"/>
      <w:r w:rsidRPr="0078241E">
        <w:rPr>
          <w:rFonts w:ascii="Verdana" w:eastAsia="Times New Roman" w:hAnsi="Verdana" w:cs="Arial CE"/>
          <w:color w:val="000000"/>
          <w:sz w:val="17"/>
          <w:szCs w:val="17"/>
        </w:rPr>
        <w:t xml:space="preserve"> techniczna i dokładny opis stanowią załączniki do SIWZ. A -projekt budowlany, B- projekt część graficzna , C -kosztorys ślepy D -Specyfikacja techniczna wykonania i odbioru robót budowlanych Zakres rzeczowy zadania został określony w:A -projekt budowlany, B- projekt część graficzna , C -kosztorys </w:t>
      </w:r>
      <w:proofErr w:type="spellStart"/>
      <w:r w:rsidRPr="0078241E">
        <w:rPr>
          <w:rFonts w:ascii="Verdana" w:eastAsia="Times New Roman" w:hAnsi="Verdana" w:cs="Arial CE"/>
          <w:color w:val="000000"/>
          <w:sz w:val="17"/>
          <w:szCs w:val="17"/>
        </w:rPr>
        <w:t>ślepyD</w:t>
      </w:r>
      <w:proofErr w:type="spellEnd"/>
      <w:r w:rsidRPr="0078241E">
        <w:rPr>
          <w:rFonts w:ascii="Verdana" w:eastAsia="Times New Roman" w:hAnsi="Verdana" w:cs="Arial CE"/>
          <w:color w:val="000000"/>
          <w:sz w:val="17"/>
          <w:szCs w:val="17"/>
        </w:rPr>
        <w:t xml:space="preserve"> -Specyfikacja techniczna wykonania i odbioru robót budowlanych4.1.1.6 Wykonawca zobowiązany jest we własnym zakresie zakupić oraz dostarczyć wszystkie niezbędne materiały oraz urządzenia które zawarte są w projekcie budowlanym oraz wykonać wszystkie prace zgodnie z zakresem określonym w projekcie budowlanym, kosztorysie ślepym, STWIORB ,</w:t>
      </w:r>
      <w:proofErr w:type="spellStart"/>
      <w:r w:rsidRPr="0078241E">
        <w:rPr>
          <w:rFonts w:ascii="Verdana" w:eastAsia="Times New Roman" w:hAnsi="Verdana" w:cs="Arial CE"/>
          <w:color w:val="000000"/>
          <w:sz w:val="17"/>
          <w:szCs w:val="17"/>
        </w:rPr>
        <w:t>pkt</w:t>
      </w:r>
      <w:proofErr w:type="spellEnd"/>
      <w:r w:rsidRPr="0078241E">
        <w:rPr>
          <w:rFonts w:ascii="Verdana" w:eastAsia="Times New Roman" w:hAnsi="Verdana" w:cs="Arial CE"/>
          <w:color w:val="000000"/>
          <w:sz w:val="17"/>
          <w:szCs w:val="17"/>
        </w:rPr>
        <w:t xml:space="preserve"> 4 SIWZ i w ofercie przetargowej. 4.2. Strony ustalają, że obowiązującą formą wynagrodzenia jest cena ryczałtowa ustalona w oparciu o projekt budowlano-wykonawczy oraz szczegółowe specyfikacje techniczne wykonania i odbioru robót budowlanych, jak również zawierająca wynagrodzenie za czynności związane z robotami przygotowawczymi, które wykonawca musi wykonać własnym staraniem, a w szczególności koszty urządzenia placu budowy, wykonania i utrzymania tymczasowej organizacji ruchu uporządkowania terenu po wykonaniu robót, właściwego gospodarowania odpadami zgodnie z ustawą z dnia 14 grudnia 2012 r. o odpadach (tekst jednolity Dz. U. 2013.21). Załączone przedmiary robót należy traktować wyłącznie, jako materiał pomocniczy przy wycenie, a zawarte w nim wielkości, jako wielkości orientacyjne, które nie mogą stanowić podstawy do przyszłych rozliczeń wykonanych ilości robót oraz roszczeń. 4.3. Zamawiający będzie wymagał załączenia do protokołu odbioru robót dokumentów </w:t>
      </w:r>
      <w:r w:rsidRPr="0078241E">
        <w:rPr>
          <w:rFonts w:ascii="Verdana" w:eastAsia="Times New Roman" w:hAnsi="Verdana" w:cs="Arial CE"/>
          <w:color w:val="000000"/>
          <w:sz w:val="17"/>
          <w:szCs w:val="17"/>
        </w:rPr>
        <w:lastRenderedPageBreak/>
        <w:t>potwierdzających prawidłowe zagospodarowanie, powstałych podczas realizacji inwestycji odpadów zgodnie z Ustawą z dnia 14 grudnia 2012 r. o odpadach (tekst jednolity Dz. U. 2013.21). 4.4. Zgodnie z treścią art. 29 ust. 3 Prawo zamówień publicznych (tekst jednolity Dz.U.2010.113.759 z późn. zm.) jeżeli opis przedmiotu zamówienia lub załączona dokumentacja zawiera przywołania znaków towarowych, patentów lub pochodzenia urządzeń lub wyrobów należy uznać, iż wskazaniu temu towarzyszą wyrazy lub równoważny. Zamawiający dopuszcza stosowanie rozwiązań równoważnych, których zastosowanie prowadzić będzie do zakładanego efektu. Wszystkie przywołane w dokumentacji projektowej i ST znaki towarowe, patenty lub pochodzenie urządzeń i wyrobów należy traktować jako definicje standardowe, a nie konkretne nazwy firmowe urządzeń i wyrobów zastosowanych w dokumentacji. Obowiązek udowodnienia równoważności leży po stronie Wykonawcy. 4.5. Wykonawca zobowiązany jest przedłożyć do akceptacji, w dniu podpisania umowy, harmonogram rzeczowo - finansowy wg wzoru stanowiącego załącznik nr 7 odpowiednio dla zamówienia z podaniem zakresu rzeczowego (jednostek miar, ilości, liczby), kosztu całkowitego netto i brutto, terminów rozpoczęcia i zakończenia poszczególnych elementów robót. Koszt całkowity netto i brutto podanych pozycji oraz zakres rzeczowy w w/w harmonogramie powinien wynikać z kosztorysu ofertowego.4.6.Wszelkie użyte, nazwy handlowe w opisie przedmiotu należy traktować, jako informację uściślającą, wiążącą dla wykonawcy. Dopuszcza się użycie do realizacji robót budowlanych produktów równoważnych, co do ich jakości i docelowego przeznaczenia, oraz spełnianych funkcji i walorów użytkowych. Zamawiający za produkty równoważne uzna takie, które spełnią parametry techniczne produktu wskazanego z nazwy handlowej..</w:t>
      </w:r>
    </w:p>
    <w:p w:rsidR="0078241E" w:rsidRPr="0078241E" w:rsidRDefault="0078241E" w:rsidP="0078241E">
      <w:pPr>
        <w:spacing w:after="0" w:line="400" w:lineRule="atLeast"/>
        <w:ind w:left="237"/>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II.1.6) Wspólny Słownik Zamówień (CPV):</w:t>
      </w:r>
      <w:r w:rsidRPr="0078241E">
        <w:rPr>
          <w:rFonts w:ascii="Verdana" w:eastAsia="Times New Roman" w:hAnsi="Verdana" w:cs="Arial CE"/>
          <w:color w:val="000000"/>
          <w:sz w:val="17"/>
        </w:rPr>
        <w:t> </w:t>
      </w:r>
      <w:r w:rsidRPr="0078241E">
        <w:rPr>
          <w:rFonts w:ascii="Verdana" w:eastAsia="Times New Roman" w:hAnsi="Verdana" w:cs="Arial CE"/>
          <w:color w:val="000000"/>
          <w:sz w:val="17"/>
          <w:szCs w:val="17"/>
        </w:rPr>
        <w:t>45.11.12.00-0, 45.21.00.00-2, 45.31.00.00-3, 45.33.00.00-9, 45.11.27.11-2.</w:t>
      </w:r>
    </w:p>
    <w:p w:rsidR="0078241E" w:rsidRPr="0078241E" w:rsidRDefault="0078241E" w:rsidP="0078241E">
      <w:pPr>
        <w:spacing w:after="0" w:line="400" w:lineRule="atLeast"/>
        <w:ind w:left="237"/>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II.1.7) Czy dopuszcza się złożenie oferty częściowej:</w:t>
      </w:r>
      <w:r w:rsidRPr="0078241E">
        <w:rPr>
          <w:rFonts w:ascii="Verdana" w:eastAsia="Times New Roman" w:hAnsi="Verdana" w:cs="Arial CE"/>
          <w:color w:val="000000"/>
          <w:sz w:val="17"/>
        </w:rPr>
        <w:t> </w:t>
      </w:r>
      <w:r w:rsidRPr="0078241E">
        <w:rPr>
          <w:rFonts w:ascii="Verdana" w:eastAsia="Times New Roman" w:hAnsi="Verdana" w:cs="Arial CE"/>
          <w:color w:val="000000"/>
          <w:sz w:val="17"/>
          <w:szCs w:val="17"/>
        </w:rPr>
        <w:t>nie.</w:t>
      </w:r>
    </w:p>
    <w:p w:rsidR="0078241E" w:rsidRPr="0078241E" w:rsidRDefault="0078241E" w:rsidP="0078241E">
      <w:pPr>
        <w:spacing w:after="0" w:line="400" w:lineRule="atLeast"/>
        <w:ind w:left="237"/>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II.1.8) Czy dopuszcza się złożenie oferty wariantowej:</w:t>
      </w:r>
      <w:r w:rsidRPr="0078241E">
        <w:rPr>
          <w:rFonts w:ascii="Verdana" w:eastAsia="Times New Roman" w:hAnsi="Verdana" w:cs="Arial CE"/>
          <w:color w:val="000000"/>
          <w:sz w:val="17"/>
        </w:rPr>
        <w:t> </w:t>
      </w:r>
      <w:r w:rsidRPr="0078241E">
        <w:rPr>
          <w:rFonts w:ascii="Verdana" w:eastAsia="Times New Roman" w:hAnsi="Verdana" w:cs="Arial CE"/>
          <w:color w:val="000000"/>
          <w:sz w:val="17"/>
          <w:szCs w:val="17"/>
        </w:rPr>
        <w:t>nie.</w:t>
      </w:r>
    </w:p>
    <w:p w:rsidR="0078241E" w:rsidRPr="0078241E" w:rsidRDefault="0078241E" w:rsidP="0078241E">
      <w:pPr>
        <w:spacing w:after="0" w:line="400" w:lineRule="atLeast"/>
        <w:ind w:left="237"/>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II.2) CZAS TRWANIA ZAMÓWIENIA LUB TERMIN WYKONANIA:</w:t>
      </w:r>
      <w:r w:rsidRPr="0078241E">
        <w:rPr>
          <w:rFonts w:ascii="Verdana" w:eastAsia="Times New Roman" w:hAnsi="Verdana" w:cs="Arial CE"/>
          <w:color w:val="000000"/>
          <w:sz w:val="17"/>
        </w:rPr>
        <w:t> </w:t>
      </w:r>
      <w:r w:rsidRPr="0078241E">
        <w:rPr>
          <w:rFonts w:ascii="Verdana" w:eastAsia="Times New Roman" w:hAnsi="Verdana" w:cs="Arial CE"/>
          <w:color w:val="000000"/>
          <w:sz w:val="17"/>
          <w:szCs w:val="17"/>
        </w:rPr>
        <w:t>Okres w miesiącach: 6.</w:t>
      </w:r>
    </w:p>
    <w:p w:rsidR="0078241E" w:rsidRPr="0078241E" w:rsidRDefault="0078241E" w:rsidP="0078241E">
      <w:pPr>
        <w:spacing w:before="396" w:after="237" w:line="400" w:lineRule="atLeast"/>
        <w:rPr>
          <w:rFonts w:ascii="Verdana" w:eastAsia="Times New Roman" w:hAnsi="Verdana" w:cs="Arial CE"/>
          <w:b/>
          <w:bCs/>
          <w:color w:val="000000"/>
          <w:sz w:val="24"/>
          <w:szCs w:val="24"/>
          <w:u w:val="single"/>
        </w:rPr>
      </w:pPr>
      <w:r w:rsidRPr="0078241E">
        <w:rPr>
          <w:rFonts w:ascii="Verdana" w:eastAsia="Times New Roman" w:hAnsi="Verdana" w:cs="Arial CE"/>
          <w:b/>
          <w:bCs/>
          <w:color w:val="000000"/>
          <w:sz w:val="24"/>
          <w:szCs w:val="24"/>
          <w:u w:val="single"/>
        </w:rPr>
        <w:t>SEKCJA III: INFORMACJE O CHARAKTERZE PRAWNYM, EKONOMICZNYM, FINANSOWYM I TECHNICZNYM</w:t>
      </w:r>
    </w:p>
    <w:p w:rsidR="0078241E" w:rsidRPr="0078241E" w:rsidRDefault="0078241E" w:rsidP="0078241E">
      <w:pPr>
        <w:spacing w:after="0" w:line="400" w:lineRule="atLeast"/>
        <w:ind w:left="237"/>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III.1) WADIUM</w:t>
      </w:r>
    </w:p>
    <w:p w:rsidR="0078241E" w:rsidRPr="0078241E" w:rsidRDefault="0078241E" w:rsidP="0078241E">
      <w:pPr>
        <w:numPr>
          <w:ilvl w:val="0"/>
          <w:numId w:val="1"/>
        </w:numPr>
        <w:spacing w:before="100" w:beforeAutospacing="1" w:after="100" w:afterAutospacing="1" w:line="400" w:lineRule="atLeast"/>
        <w:ind w:left="475"/>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Informacja na temat wadium:</w:t>
      </w:r>
      <w:r w:rsidRPr="0078241E">
        <w:rPr>
          <w:rFonts w:ascii="Verdana" w:eastAsia="Times New Roman" w:hAnsi="Verdana" w:cs="Arial CE"/>
          <w:color w:val="000000"/>
          <w:sz w:val="17"/>
        </w:rPr>
        <w:t> </w:t>
      </w:r>
      <w:r w:rsidRPr="0078241E">
        <w:rPr>
          <w:rFonts w:ascii="Verdana" w:eastAsia="Times New Roman" w:hAnsi="Verdana" w:cs="Arial CE"/>
          <w:color w:val="000000"/>
          <w:sz w:val="17"/>
          <w:szCs w:val="17"/>
        </w:rPr>
        <w:t xml:space="preserve">11. Wadium11.1. Informacje </w:t>
      </w:r>
      <w:proofErr w:type="spellStart"/>
      <w:r w:rsidRPr="0078241E">
        <w:rPr>
          <w:rFonts w:ascii="Verdana" w:eastAsia="Times New Roman" w:hAnsi="Verdana" w:cs="Arial CE"/>
          <w:color w:val="000000"/>
          <w:sz w:val="17"/>
          <w:szCs w:val="17"/>
        </w:rPr>
        <w:t>ogólne:Każdy</w:t>
      </w:r>
      <w:proofErr w:type="spellEnd"/>
      <w:r w:rsidRPr="0078241E">
        <w:rPr>
          <w:rFonts w:ascii="Verdana" w:eastAsia="Times New Roman" w:hAnsi="Verdana" w:cs="Arial CE"/>
          <w:color w:val="000000"/>
          <w:sz w:val="17"/>
          <w:szCs w:val="17"/>
        </w:rPr>
        <w:t xml:space="preserve"> Wykonawca zobowiązany jest wnieść wadium, w wysokości 10 000,00 PLN. Wadium należy wnieść przed upływem terminu składania ofert.11.2. Wadium może być wniesione w jednej lub kilku następujących formach: - pieniądzu; - poręczeniach bankowych lub poręczeniach spółdzielczej kasy </w:t>
      </w:r>
      <w:r w:rsidRPr="0078241E">
        <w:rPr>
          <w:rFonts w:ascii="Verdana" w:eastAsia="Times New Roman" w:hAnsi="Verdana" w:cs="Arial CE"/>
          <w:color w:val="000000"/>
          <w:sz w:val="17"/>
          <w:szCs w:val="17"/>
        </w:rPr>
        <w:lastRenderedPageBreak/>
        <w:t xml:space="preserve">oszczędnościowo-kredytowej, z tym że poręczenie kasy jest zawsze poręczeniem pieniężnym; - gwarancjach bankowych; - gwarancjach ubezpieczeniowych; - poręczeniach udzielanych przez podmioty, o których mowa w art. 6b ust. 5 </w:t>
      </w:r>
      <w:proofErr w:type="spellStart"/>
      <w:r w:rsidRPr="0078241E">
        <w:rPr>
          <w:rFonts w:ascii="Verdana" w:eastAsia="Times New Roman" w:hAnsi="Verdana" w:cs="Arial CE"/>
          <w:color w:val="000000"/>
          <w:sz w:val="17"/>
          <w:szCs w:val="17"/>
        </w:rPr>
        <w:t>pkt</w:t>
      </w:r>
      <w:proofErr w:type="spellEnd"/>
      <w:r w:rsidRPr="0078241E">
        <w:rPr>
          <w:rFonts w:ascii="Verdana" w:eastAsia="Times New Roman" w:hAnsi="Verdana" w:cs="Arial CE"/>
          <w:color w:val="000000"/>
          <w:sz w:val="17"/>
          <w:szCs w:val="17"/>
        </w:rPr>
        <w:t xml:space="preserve"> 2 ustawy z dnia 9 listopada 2000 r. o utworzeniu Polskiej Agencji Rozwoju Przedsiębiorczości (Dz. U. z 2007 r. Nr 42, poz. 275, z 2008 r. Nr 116, poz. 730 i 732 i Nr 227, poz. 1505 oraz z 2010 r. Nr 96, poz. 620). 11.3. Miejsce i sposób wniesienia wadium: Wadium wnoszone w pieniądzu (PLN) należy wpłacić przelewem na następujący rachunek zamawiającego: Bank Gospodarki Żywnościowej S.A. Oddział w Jeleniej Górze Nr konta bankowego: 54 2030 0045 1110 0000 0080 3360. Wadium wnosi się przed upływem terminu składania ofert. Kwota wadium musi zostać zaksięgowana przed upływem terminu składania ofert, w przeciwnym wypadku zamawiający wykluczy wykonawcę z postępowania na podstawie art. 24 ust. 2 pkt. 2 </w:t>
      </w:r>
      <w:proofErr w:type="spellStart"/>
      <w:r w:rsidRPr="0078241E">
        <w:rPr>
          <w:rFonts w:ascii="Verdana" w:eastAsia="Times New Roman" w:hAnsi="Verdana" w:cs="Arial CE"/>
          <w:color w:val="000000"/>
          <w:sz w:val="17"/>
          <w:szCs w:val="17"/>
        </w:rPr>
        <w:t>u.p.z.p</w:t>
      </w:r>
      <w:proofErr w:type="spellEnd"/>
      <w:r w:rsidRPr="0078241E">
        <w:rPr>
          <w:rFonts w:ascii="Verdana" w:eastAsia="Times New Roman" w:hAnsi="Verdana" w:cs="Arial CE"/>
          <w:color w:val="000000"/>
          <w:sz w:val="17"/>
          <w:szCs w:val="17"/>
        </w:rPr>
        <w:t xml:space="preserve">. Wadium w innej, niż pieniądz dopuszczonej przez zamawiającego formie wykonawca ma dołączyć do oferty w oryginale w osobnej kopercie opisanej osobno (nazwa wykonawcy, z adnotacją Wadium do udziału w przetargu pn. Zagospodarowanie terenu z elementami małej architektury oraz budową budynku o funkcji magazynowej na działce nr 301/4 w Janowicach Wielkich wraz z niezbędna infrastrukturą techniczna i komunikacyjną Dokumenty, o których mowa w punkcie 11.2. muszą zachować ważność przez cały okres związania ofertą. Wykonawca do oferty dołączy kopię wadium (kopia przelewu, wpłaty lub innego dokumentu). 11.4. Wadium będzie zwrócone w terminie i na warunkach wskazanych w art. 46 </w:t>
      </w:r>
      <w:proofErr w:type="spellStart"/>
      <w:r w:rsidRPr="0078241E">
        <w:rPr>
          <w:rFonts w:ascii="Verdana" w:eastAsia="Times New Roman" w:hAnsi="Verdana" w:cs="Arial CE"/>
          <w:color w:val="000000"/>
          <w:sz w:val="17"/>
          <w:szCs w:val="17"/>
        </w:rPr>
        <w:t>u.p.z.p</w:t>
      </w:r>
      <w:proofErr w:type="spellEnd"/>
      <w:r w:rsidRPr="0078241E">
        <w:rPr>
          <w:rFonts w:ascii="Verdana" w:eastAsia="Times New Roman" w:hAnsi="Verdana" w:cs="Arial CE"/>
          <w:color w:val="000000"/>
          <w:sz w:val="17"/>
          <w:szCs w:val="17"/>
        </w:rPr>
        <w:t xml:space="preserve">.. 11.5. Z treści dokumentu wadium wnoszonego w innej formie niż w pieniądzu, powinno wynikać: - termin obowiązywania poręczenia lub gwarancji, który nie może być krótszy niż termin związania ofertą, - bezwarunkowe i nieodwołalne zobowiązanie gwaranta lub poręczyciela do wypłaty zamawiającemu pełnej kwoty wadium w okolicznościach wymienionych w art. 46 ust. 4a i 5 </w:t>
      </w:r>
      <w:proofErr w:type="spellStart"/>
      <w:r w:rsidRPr="0078241E">
        <w:rPr>
          <w:rFonts w:ascii="Verdana" w:eastAsia="Times New Roman" w:hAnsi="Verdana" w:cs="Arial CE"/>
          <w:color w:val="000000"/>
          <w:sz w:val="17"/>
          <w:szCs w:val="17"/>
        </w:rPr>
        <w:t>u.p.z.p</w:t>
      </w:r>
      <w:proofErr w:type="spellEnd"/>
      <w:r w:rsidRPr="0078241E">
        <w:rPr>
          <w:rFonts w:ascii="Verdana" w:eastAsia="Times New Roman" w:hAnsi="Verdana" w:cs="Arial CE"/>
          <w:color w:val="000000"/>
          <w:sz w:val="17"/>
          <w:szCs w:val="17"/>
        </w:rPr>
        <w:t xml:space="preserve">. na każde pisemne żądanie zgłoszone przez Zamawiającego. 11.6. W przypadku składania przez wykonawcę wadium w formie gwarancji - gwarancja powinna być sporządzona zgodnie z obowiązującym prawem i winna zawierać następujące elementy: a) nazwę dającego zlecenie (wykonawcy), beneficjenta gwarancji (zamawiającego tj. Gmina Janowice Wielkie), gwaranta (banku lub instytucji ubezpieczeniowej udzielających gwarancji) oraz wskazanie ich siedzib, b) określenie wierzytelności, która ma być zabezpieczona gwarancją, c) kwotę gwarancji, d) termin ważności gwarancji, e) zobowiązanie gwaranta do bezusterkowego zapłacenia kwoty gwarancji na pierwsze pisemne żądanie zamawiającego zawierające oświadczenie: - że wykonawca w odpowiedzi na wezwanie, o którym mowa w art. 26 ust. 3 </w:t>
      </w:r>
      <w:proofErr w:type="spellStart"/>
      <w:r w:rsidRPr="0078241E">
        <w:rPr>
          <w:rFonts w:ascii="Verdana" w:eastAsia="Times New Roman" w:hAnsi="Verdana" w:cs="Arial CE"/>
          <w:color w:val="000000"/>
          <w:sz w:val="17"/>
          <w:szCs w:val="17"/>
        </w:rPr>
        <w:t>u.p.z.p</w:t>
      </w:r>
      <w:proofErr w:type="spellEnd"/>
      <w:r w:rsidRPr="0078241E">
        <w:rPr>
          <w:rFonts w:ascii="Verdana" w:eastAsia="Times New Roman" w:hAnsi="Verdana" w:cs="Arial CE"/>
          <w:color w:val="000000"/>
          <w:sz w:val="17"/>
          <w:szCs w:val="17"/>
        </w:rPr>
        <w:t xml:space="preserve">., nie złożył dokumentów lub oświadczeń, o których mowa w art. 25 ust. 1 </w:t>
      </w:r>
      <w:proofErr w:type="spellStart"/>
      <w:r w:rsidRPr="0078241E">
        <w:rPr>
          <w:rFonts w:ascii="Verdana" w:eastAsia="Times New Roman" w:hAnsi="Verdana" w:cs="Arial CE"/>
          <w:color w:val="000000"/>
          <w:sz w:val="17"/>
          <w:szCs w:val="17"/>
        </w:rPr>
        <w:t>u.p.z.p</w:t>
      </w:r>
      <w:proofErr w:type="spellEnd"/>
      <w:r w:rsidRPr="0078241E">
        <w:rPr>
          <w:rFonts w:ascii="Verdana" w:eastAsia="Times New Roman" w:hAnsi="Verdana" w:cs="Arial CE"/>
          <w:color w:val="000000"/>
          <w:sz w:val="17"/>
          <w:szCs w:val="17"/>
        </w:rPr>
        <w:t xml:space="preserve">., lub pełnomocnictw, chyba że udowodnił, że wynikało to z przyczyn nieleżących po jego stronie lub- że wykonawca, którego ofertę wybrano: 1) odmówił podpisania umowy w sprawie zamówienia publicznego na warunkach określonych w ofercie; 2) nie wniósł </w:t>
      </w:r>
      <w:r w:rsidRPr="0078241E">
        <w:rPr>
          <w:rFonts w:ascii="Verdana" w:eastAsia="Times New Roman" w:hAnsi="Verdana" w:cs="Arial CE"/>
          <w:color w:val="000000"/>
          <w:sz w:val="17"/>
          <w:szCs w:val="17"/>
        </w:rPr>
        <w:lastRenderedPageBreak/>
        <w:t>wymaganego zabezpieczenia należytego wykonania umowy; 3) zawarcie umowy w sprawie zamówienia publicznego stało sie niemożliwe z przyczyn leżących po stronie wykonawcy..</w:t>
      </w:r>
    </w:p>
    <w:p w:rsidR="0078241E" w:rsidRPr="0078241E" w:rsidRDefault="0078241E" w:rsidP="0078241E">
      <w:pPr>
        <w:spacing w:after="0" w:line="400" w:lineRule="atLeast"/>
        <w:ind w:left="237"/>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III.3) WARUNKI UDZIAŁU W POSTĘPOWANIU ORAZ OPIS SPOSOBU DOKONYWANIA OCENY SPEŁNIANIA TYCH WARUNKÓW</w:t>
      </w:r>
    </w:p>
    <w:p w:rsidR="0078241E" w:rsidRPr="0078241E" w:rsidRDefault="0078241E" w:rsidP="0078241E">
      <w:pPr>
        <w:numPr>
          <w:ilvl w:val="0"/>
          <w:numId w:val="2"/>
        </w:numPr>
        <w:spacing w:after="0" w:line="400" w:lineRule="atLeast"/>
        <w:ind w:left="712"/>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III.3.1) Uprawnienia do wykonywania określonej działalności lub czynności, jeżeli przepisy prawa nakładają obowiązek ich posiadania</w:t>
      </w:r>
    </w:p>
    <w:p w:rsidR="0078241E" w:rsidRPr="0078241E" w:rsidRDefault="0078241E" w:rsidP="0078241E">
      <w:pPr>
        <w:spacing w:after="0" w:line="400" w:lineRule="atLeast"/>
        <w:ind w:left="712"/>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Opis sposobu dokonywania oceny spełniania tego warunku</w:t>
      </w:r>
    </w:p>
    <w:p w:rsidR="0078241E" w:rsidRPr="0078241E" w:rsidRDefault="0078241E" w:rsidP="0078241E">
      <w:pPr>
        <w:numPr>
          <w:ilvl w:val="1"/>
          <w:numId w:val="2"/>
        </w:numPr>
        <w:spacing w:before="100" w:beforeAutospacing="1" w:after="100" w:afterAutospacing="1" w:line="400" w:lineRule="atLeast"/>
        <w:ind w:left="950"/>
        <w:rPr>
          <w:rFonts w:ascii="Verdana" w:eastAsia="Times New Roman" w:hAnsi="Verdana" w:cs="Arial CE"/>
          <w:color w:val="000000"/>
          <w:sz w:val="17"/>
          <w:szCs w:val="17"/>
        </w:rPr>
      </w:pPr>
      <w:r w:rsidRPr="0078241E">
        <w:rPr>
          <w:rFonts w:ascii="Verdana" w:eastAsia="Times New Roman" w:hAnsi="Verdana" w:cs="Arial CE"/>
          <w:color w:val="000000"/>
          <w:sz w:val="17"/>
          <w:szCs w:val="17"/>
        </w:rPr>
        <w:t>9.1. Wykonawcy ubiegający się o zamówienie publiczne muszą spełniać niżej wymienione warunki udziału w postępowaniu dotyczące: 9.1.1. posiadać uprawnienia do wykonywania działalności lub czynności, jeżeli przepisy prawa nakładają obowiązek posiadania takich uprawnień; Na potwierdzenie spełniania powyższego warunku Wykonawca jest zobowiązany złożyć oświadczenie zgodne z treścią załącznika nr 1 do Tomu I SIWZ.</w:t>
      </w:r>
    </w:p>
    <w:p w:rsidR="0078241E" w:rsidRPr="0078241E" w:rsidRDefault="0078241E" w:rsidP="0078241E">
      <w:pPr>
        <w:numPr>
          <w:ilvl w:val="0"/>
          <w:numId w:val="2"/>
        </w:numPr>
        <w:spacing w:after="0" w:line="400" w:lineRule="atLeast"/>
        <w:ind w:left="712"/>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III.3.2) Wiedza i doświadczenie</w:t>
      </w:r>
    </w:p>
    <w:p w:rsidR="0078241E" w:rsidRPr="0078241E" w:rsidRDefault="0078241E" w:rsidP="0078241E">
      <w:pPr>
        <w:spacing w:after="0" w:line="400" w:lineRule="atLeast"/>
        <w:ind w:left="712"/>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Opis sposobu dokonywania oceny spełniania tego warunku</w:t>
      </w:r>
    </w:p>
    <w:p w:rsidR="0078241E" w:rsidRPr="0078241E" w:rsidRDefault="0078241E" w:rsidP="0078241E">
      <w:pPr>
        <w:numPr>
          <w:ilvl w:val="1"/>
          <w:numId w:val="2"/>
        </w:numPr>
        <w:spacing w:before="100" w:beforeAutospacing="1" w:after="100" w:afterAutospacing="1" w:line="400" w:lineRule="atLeast"/>
        <w:ind w:left="950"/>
        <w:rPr>
          <w:rFonts w:ascii="Verdana" w:eastAsia="Times New Roman" w:hAnsi="Verdana" w:cs="Arial CE"/>
          <w:color w:val="000000"/>
          <w:sz w:val="17"/>
          <w:szCs w:val="17"/>
        </w:rPr>
      </w:pPr>
      <w:r w:rsidRPr="0078241E">
        <w:rPr>
          <w:rFonts w:ascii="Verdana" w:eastAsia="Times New Roman" w:hAnsi="Verdana" w:cs="Arial CE"/>
          <w:color w:val="000000"/>
          <w:sz w:val="17"/>
          <w:szCs w:val="17"/>
        </w:rPr>
        <w:t xml:space="preserve">9.1.2. posiadać niezbędną wiedzę i doświadczenie: Warunek będzie uznany za spełniony, gdy Wykonawca wykaże, że w okresie ostatnich pięciu lat przed upływem terminu składania ofert, a jeżeli okres prowadzenia działalności jest krótszy, to w tym okresie, ukończył z należytą starannością co najmniej dwa zamówienia , których przedmiotem były roboty budowlane polegające na budowie lub odbudowie lub remoncie obiektu/ów wraz z potwierdzeniem, że roboty te zostały wykonane zgodnie z zasadami sztuki budowlanej i prawidłowo ukończone, obejmujące wykonanie: - inwestycji polegającej na wykonaniu: minimum dwóch zamówień w zakresie robót budowlanych np.( związane z zagospodarowaniem terenu, placów utwardzonych , obiektów o funkcji magazynowej, </w:t>
      </w:r>
      <w:proofErr w:type="spellStart"/>
      <w:r w:rsidRPr="0078241E">
        <w:rPr>
          <w:rFonts w:ascii="Verdana" w:eastAsia="Times New Roman" w:hAnsi="Verdana" w:cs="Arial CE"/>
          <w:color w:val="000000"/>
          <w:sz w:val="17"/>
          <w:szCs w:val="17"/>
        </w:rPr>
        <w:t>skate</w:t>
      </w:r>
      <w:proofErr w:type="spellEnd"/>
      <w:r w:rsidRPr="0078241E">
        <w:rPr>
          <w:rFonts w:ascii="Verdana" w:eastAsia="Times New Roman" w:hAnsi="Verdana" w:cs="Arial CE"/>
          <w:color w:val="000000"/>
          <w:sz w:val="17"/>
          <w:szCs w:val="17"/>
        </w:rPr>
        <w:t xml:space="preserve"> parków, parków rozrywki, boisk (orlik),hal sportowych itp.) o wartości min. 100.000,00 zł brutto Na potwierdzenie spełniania powyższego warunku wykonawca zobowiązany jest przedłożyć wykaz robót budowlanych wykonanych w okresie ostatnich pięciu lat przed upływem terminu składania ofert, a jeżeli okres prowadzenia działalności jest krótszy - w tym okresie, wraz z podaniem ich rodzaju i zakresu, daty wykonania (początek, koniec) i miejsca wykonania (odbiorcy) - zgodnie z treścią załącznika nr 2 do Tomu I SIWZ, oraz z załączeniem dowodów dotyczących najważniejszych robót, określających, czy roboty te zostały wykonane w sposób należyty oraz wskazujących, czy zostały wykonane zgodnie z zasadami sztuki budowlanej i prawidłowo ukończone tj.: poświadczeń, lub innych dokumentów, jeżeli z uzasadnionych przyczyn o </w:t>
      </w:r>
      <w:r w:rsidRPr="0078241E">
        <w:rPr>
          <w:rFonts w:ascii="Verdana" w:eastAsia="Times New Roman" w:hAnsi="Verdana" w:cs="Arial CE"/>
          <w:color w:val="000000"/>
          <w:sz w:val="17"/>
          <w:szCs w:val="17"/>
        </w:rPr>
        <w:lastRenderedPageBreak/>
        <w:t>obiektywnym charakterze wykonawca nie jest w stanie uzyskać poświadczeń, o których mowa wyżej. W wykazie należy podać jedynie te roboty, które potwierdzą spełnienie powyższych warunków. Wykaz powinien obejmować roboty budowlane w ilości i o zakresie niezbędnym dla potwierdzenia spełniania stawianych warunków.</w:t>
      </w:r>
    </w:p>
    <w:p w:rsidR="0078241E" w:rsidRPr="0078241E" w:rsidRDefault="0078241E" w:rsidP="0078241E">
      <w:pPr>
        <w:numPr>
          <w:ilvl w:val="0"/>
          <w:numId w:val="2"/>
        </w:numPr>
        <w:spacing w:after="0" w:line="400" w:lineRule="atLeast"/>
        <w:ind w:left="712"/>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III.3.3) Potencjał techniczny</w:t>
      </w:r>
    </w:p>
    <w:p w:rsidR="0078241E" w:rsidRPr="0078241E" w:rsidRDefault="0078241E" w:rsidP="0078241E">
      <w:pPr>
        <w:spacing w:after="0" w:line="400" w:lineRule="atLeast"/>
        <w:ind w:left="712"/>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Opis sposobu dokonywania oceny spełniania tego warunku</w:t>
      </w:r>
    </w:p>
    <w:p w:rsidR="0078241E" w:rsidRPr="0078241E" w:rsidRDefault="0078241E" w:rsidP="0078241E">
      <w:pPr>
        <w:numPr>
          <w:ilvl w:val="1"/>
          <w:numId w:val="2"/>
        </w:numPr>
        <w:spacing w:before="100" w:beforeAutospacing="1" w:after="100" w:afterAutospacing="1" w:line="400" w:lineRule="atLeast"/>
        <w:ind w:left="950"/>
        <w:rPr>
          <w:rFonts w:ascii="Verdana" w:eastAsia="Times New Roman" w:hAnsi="Verdana" w:cs="Arial CE"/>
          <w:color w:val="000000"/>
          <w:sz w:val="17"/>
          <w:szCs w:val="17"/>
        </w:rPr>
      </w:pPr>
      <w:r w:rsidRPr="0078241E">
        <w:rPr>
          <w:rFonts w:ascii="Verdana" w:eastAsia="Times New Roman" w:hAnsi="Verdana" w:cs="Arial CE"/>
          <w:color w:val="000000"/>
          <w:sz w:val="17"/>
          <w:szCs w:val="17"/>
        </w:rPr>
        <w:t>Wykonawca przystępujący do niniejszego przetargu musi posiadać sprzęt, który został wymieniony w dokumentacji technicznej (w szczególności w specyfikacji technicznej wykonania i odbioru robót), aby umożliwiał wykonanie przedmiotu zamówienia zgodnie z zaprojektowaną technologią robót. Na potwierdzenie spełniania powyższego warunku wykonawca jest zobowiązany złożyć oświadczenie zgodne z treścią załącznika nr 1 do Tomu I SIWZ.</w:t>
      </w:r>
    </w:p>
    <w:p w:rsidR="0078241E" w:rsidRPr="0078241E" w:rsidRDefault="0078241E" w:rsidP="0078241E">
      <w:pPr>
        <w:numPr>
          <w:ilvl w:val="0"/>
          <w:numId w:val="2"/>
        </w:numPr>
        <w:spacing w:after="0" w:line="400" w:lineRule="atLeast"/>
        <w:ind w:left="712"/>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III.3.4) Osoby zdolne do wykonania zamówienia</w:t>
      </w:r>
    </w:p>
    <w:p w:rsidR="0078241E" w:rsidRPr="0078241E" w:rsidRDefault="0078241E" w:rsidP="0078241E">
      <w:pPr>
        <w:spacing w:after="0" w:line="400" w:lineRule="atLeast"/>
        <w:ind w:left="712"/>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Opis sposobu dokonywania oceny spełniania tego warunku</w:t>
      </w:r>
    </w:p>
    <w:p w:rsidR="0078241E" w:rsidRPr="0078241E" w:rsidRDefault="0078241E" w:rsidP="0078241E">
      <w:pPr>
        <w:numPr>
          <w:ilvl w:val="1"/>
          <w:numId w:val="2"/>
        </w:numPr>
        <w:spacing w:before="100" w:beforeAutospacing="1" w:after="100" w:afterAutospacing="1" w:line="400" w:lineRule="atLeast"/>
        <w:ind w:left="950"/>
        <w:rPr>
          <w:rFonts w:ascii="Verdana" w:eastAsia="Times New Roman" w:hAnsi="Verdana" w:cs="Arial CE"/>
          <w:color w:val="000000"/>
          <w:sz w:val="17"/>
          <w:szCs w:val="17"/>
        </w:rPr>
      </w:pPr>
      <w:r w:rsidRPr="0078241E">
        <w:rPr>
          <w:rFonts w:ascii="Verdana" w:eastAsia="Times New Roman" w:hAnsi="Verdana" w:cs="Arial CE"/>
          <w:color w:val="000000"/>
          <w:sz w:val="17"/>
          <w:szCs w:val="17"/>
        </w:rPr>
        <w:t xml:space="preserve">9.1.4. dysponować osobami zdolnymi do wykonania niniejszego zamówienia: Warunek będzie uznany za spełniony, jeżeli wykonawca wykaże, że dysponuje osobami zdolnymi do wykonania zamówienia, pełniącymi samodzielne funkcje w budownictwie tj. kierownik budowy robót konstrukcyjnych posiadający uprawnienia budowlane wykonawcze bez ograniczeń w specjalności konstrukcyjno-budowlanej, wydane na podstawie art. § 17. 1 rozporządzenia Ministra Transportu i Budownictwa z dnia 28 kwietnia 2006 r. w sprawie samodzielnych funkcji technicznych w budownictwie (Dz. U. 2006 Nr 83, poz. 578 z późn. zm.) lub odpowiadające im równoważne uprawnienia budowlane, które zostały wydane na podstawie wcześniej obowiązujących przepisów, wykształcenie wyższe lub średnie techniczne, o minimalnym doświadczeniu zawodowym - 3 lata, jako kierownik budowy, ponadto posiadający aktualne zaświadczenie o przynależności do odpowiedniej izby samorządu zawodowego. Na potwierdzenie spełniania powyższego warunku Wykonawca jest zobowiązany: - przedstawić wykaz osób (kadry kierowniczej), które będą uczestniczyć w wykonywaniu zamówienia, w szczególności odpowiedzialnych za kierowanie robotami budowlanymi, należy podać imię i nazwisko osób wyznaczonych przez wykonawcę w ramach niniejszego zamówienia na stanowisko kierownika budowy robót konstrukcyjnych, wraz z informacjami na temat zakresu wykonywanych przez nie czynności, a także ich doświadczenia i wykształcenia niezbędnych do wykonania zamówienia, kwalifikacji zawodowych poprzez podanie nr i zakresu uprawnień budowlanych i informacji o przynależności do odpowiedniej izby samorządu zawodowego, oraz </w:t>
      </w:r>
      <w:r w:rsidRPr="0078241E">
        <w:rPr>
          <w:rFonts w:ascii="Verdana" w:eastAsia="Times New Roman" w:hAnsi="Verdana" w:cs="Arial CE"/>
          <w:color w:val="000000"/>
          <w:sz w:val="17"/>
          <w:szCs w:val="17"/>
        </w:rPr>
        <w:lastRenderedPageBreak/>
        <w:t>informacją o podstawie do dysponowania tymi osobami - zgodnie z treścią załącznika nr 3 do Tomu I SIWZ; - dysponować osobami zdolnymi do wykonania niniejszego zamówienia, opisanego w dokumentacji technicznej do przetargu zgodnie z zaprojektowaną technologią robót, tj. w szczególności dysponować osobami kadry technicznej, którzy posiadają wymagane uprawnienia, jeżeli ustawy nakładają obowiązek posiadania takich uprawnień. Na potwierdzenie spełniania powyższego warunku Wykonawca jest zobowiązany złożyć oświadczenie zgodne z treścią załącznika nr 1 do Tomu I SIWZ. Jeżeli wskazane wyżej osoby są obywatelami państw członkowskich Unii Europejskiej, mając na względzie obowiązujące w Polsce przepisy prawa krajowego możliwe jest uzyskanie przez te osoby decyzji w sprawie uznania kwalifikacji zawodowych nabytych w państwach członkowskich UE, po przeprowadzeniu właściwego postępowania weryfikacyjnego przez odpowiedni organ na zasadach określonych w ustawie z dnia 18 marca 2008 r. o zasadach uznawania kwalifikacji zawodowych nabytych w państwach członkowskich Unii Europejskiej (Dz. U. z 2008 r., Nr 63, poz. 394). W przypadku wspólnego ubiegania się dwóch lub więcej Wykonawców o udzielenie niniejszego zamówienia, oceniany będzie ich łączny potencjał kadrowy oraz łączne kwalifikacje i doświadczenie - w tym celu dokumenty ma obowiązek złożyć ten lub ci z Wykonawców, którzy w imieniu wszystkich wykazywać będą spełnianie tego warunku.</w:t>
      </w:r>
    </w:p>
    <w:p w:rsidR="0078241E" w:rsidRPr="0078241E" w:rsidRDefault="0078241E" w:rsidP="0078241E">
      <w:pPr>
        <w:numPr>
          <w:ilvl w:val="0"/>
          <w:numId w:val="2"/>
        </w:numPr>
        <w:spacing w:after="0" w:line="400" w:lineRule="atLeast"/>
        <w:ind w:left="712"/>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III.3.5) Sytuacja ekonomiczna i finansowa</w:t>
      </w:r>
    </w:p>
    <w:p w:rsidR="0078241E" w:rsidRPr="0078241E" w:rsidRDefault="0078241E" w:rsidP="0078241E">
      <w:pPr>
        <w:spacing w:after="0" w:line="400" w:lineRule="atLeast"/>
        <w:ind w:left="712"/>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Opis sposobu dokonywania oceny spełniania tego warunku</w:t>
      </w:r>
    </w:p>
    <w:p w:rsidR="0078241E" w:rsidRPr="0078241E" w:rsidRDefault="0078241E" w:rsidP="0078241E">
      <w:pPr>
        <w:numPr>
          <w:ilvl w:val="1"/>
          <w:numId w:val="2"/>
        </w:numPr>
        <w:spacing w:before="100" w:beforeAutospacing="1" w:after="100" w:afterAutospacing="1" w:line="400" w:lineRule="atLeast"/>
        <w:ind w:left="950"/>
        <w:rPr>
          <w:rFonts w:ascii="Verdana" w:eastAsia="Times New Roman" w:hAnsi="Verdana" w:cs="Arial CE"/>
          <w:color w:val="000000"/>
          <w:sz w:val="17"/>
          <w:szCs w:val="17"/>
        </w:rPr>
      </w:pPr>
      <w:r w:rsidRPr="0078241E">
        <w:rPr>
          <w:rFonts w:ascii="Verdana" w:eastAsia="Times New Roman" w:hAnsi="Verdana" w:cs="Arial CE"/>
          <w:color w:val="000000"/>
          <w:sz w:val="17"/>
          <w:szCs w:val="17"/>
        </w:rPr>
        <w:t xml:space="preserve">9.1.5. znajdować się w sytuacji ekonomicznej i finansowej zapewniającej wykonanie zamówienia; Na potwierdzenie spełniania powyższych warunków Wykonawca jest zobowiązany przedstawić: - informację banku lub spółdzielczej kasy oszczędnościowo-kredytowej potwierdzającej zdolność kredytową wykonawcy w wysokości nie mniejszej niż 300.000,00 PLN (słownie złotych: trzysta tysięcy 00/100), wystawionej nie wcześniej niż 3 miesiące przed upływem terminu składania ofert w postępowaniu o udzielenie zamówienia; - opłaconą polisę od wszelkich ryzyk na kwotę minimum 300.000,00 PLN, jednocześnie kwota ta nie może być niższa niż zaoferowana cena brutto za wykonanie całego przedmiotu zamówienia, na który składana jest oferta, a w przypadku jej braku, inny dokument potwierdzający, że wykonawca jest ubezpieczony od odpowiedzialności cywilnej w zakresie prowadzonej działalności związanej z przedmiotem zamówienia. Okres obowiązywania ubezpieczenia ma obejmować pełny okres realizacji zadania, tj. okres nie krótszy niż do dnia 10 październik 2014 r. W przypadku konieczności przedłużenia terminu wykonania przedmiotu umowy, wykonawca zobowiązany będzie do przedłużenia ważności ubezpieczenia do czasu zakończenia zadania. Jeżeli wykonawca, wykazując spełnianie warunków, o których mowa w </w:t>
      </w:r>
      <w:r w:rsidRPr="0078241E">
        <w:rPr>
          <w:rFonts w:ascii="Verdana" w:eastAsia="Times New Roman" w:hAnsi="Verdana" w:cs="Arial CE"/>
          <w:color w:val="000000"/>
          <w:sz w:val="17"/>
          <w:szCs w:val="17"/>
        </w:rPr>
        <w:lastRenderedPageBreak/>
        <w:t xml:space="preserve">art. 22 ust. 1 </w:t>
      </w:r>
      <w:proofErr w:type="spellStart"/>
      <w:r w:rsidRPr="0078241E">
        <w:rPr>
          <w:rFonts w:ascii="Verdana" w:eastAsia="Times New Roman" w:hAnsi="Verdana" w:cs="Arial CE"/>
          <w:color w:val="000000"/>
          <w:sz w:val="17"/>
          <w:szCs w:val="17"/>
        </w:rPr>
        <w:t>u.p.z.p</w:t>
      </w:r>
      <w:proofErr w:type="spellEnd"/>
      <w:r w:rsidRPr="0078241E">
        <w:rPr>
          <w:rFonts w:ascii="Verdana" w:eastAsia="Times New Roman" w:hAnsi="Verdana" w:cs="Arial CE"/>
          <w:color w:val="000000"/>
          <w:sz w:val="17"/>
          <w:szCs w:val="17"/>
        </w:rPr>
        <w:t>., polega na zasobach innych podmiotów na zasadach określonych w pkt. 9.2.2., zamawiający, w celu oceny, czy wykonawca będzie dysponował zasobami innych podmiotów w stopniu niezbędnym dla należytego wykonania zamówienia oraz oceny, czy stosunek łączący wykonawcę z tymi podmiotami gwarantuje rzeczywisty dostęp do ich zasobów, w przypadku warunków, o których mowa w niniejszym punkcie - żąda od wykonawcy przedstawienia zamawiającemu, w odniesieniu do tego podmiotu, dokumentów wymienionych w punkcie 9.1.5. w zakresie wymaganym dla Wykonawcy.</w:t>
      </w:r>
    </w:p>
    <w:p w:rsidR="0078241E" w:rsidRPr="0078241E" w:rsidRDefault="0078241E" w:rsidP="0078241E">
      <w:pPr>
        <w:spacing w:after="0" w:line="400" w:lineRule="atLeast"/>
        <w:ind w:left="237"/>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III.4) INFORMACJA O OŚWIADCZENIACH LUB DOKUMENTACH, JAKIE MAJĄ DOSTARCZYĆ WYKONAWCY W CELU POTWIERDZENIA SPEŁNIANIA WARUNKÓW UDZIAŁU W POSTĘPOWANIU ORAZ NIEPODLEGANIA WYKLUCZENIU NA PODSTAWIE ART. 24 UST. 1 USTAWY</w:t>
      </w:r>
    </w:p>
    <w:p w:rsidR="0078241E" w:rsidRPr="0078241E" w:rsidRDefault="0078241E" w:rsidP="0078241E">
      <w:pPr>
        <w:numPr>
          <w:ilvl w:val="0"/>
          <w:numId w:val="3"/>
        </w:numPr>
        <w:spacing w:after="0" w:line="400" w:lineRule="atLeast"/>
        <w:ind w:left="712"/>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III.4.1) W zakresie wykazania spełniania przez wykonawcę warunków, o których mowa w art. 22 ust. 1 ustawy, oprócz oświadczenia o spełnianiu warunków udziału w postępowaniu należy przedłożyć:</w:t>
      </w:r>
    </w:p>
    <w:p w:rsidR="0078241E" w:rsidRPr="0078241E" w:rsidRDefault="0078241E" w:rsidP="0078241E">
      <w:pPr>
        <w:numPr>
          <w:ilvl w:val="1"/>
          <w:numId w:val="3"/>
        </w:numPr>
        <w:spacing w:before="100" w:beforeAutospacing="1" w:after="190" w:line="400" w:lineRule="atLeast"/>
        <w:ind w:left="1195" w:right="316"/>
        <w:rPr>
          <w:rFonts w:ascii="Verdana" w:eastAsia="Times New Roman" w:hAnsi="Verdana" w:cs="Arial CE"/>
          <w:color w:val="000000"/>
          <w:sz w:val="17"/>
          <w:szCs w:val="17"/>
        </w:rPr>
      </w:pPr>
      <w:r w:rsidRPr="0078241E">
        <w:rPr>
          <w:rFonts w:ascii="Verdana" w:eastAsia="Times New Roman" w:hAnsi="Verdana" w:cs="Arial CE"/>
          <w:color w:val="000000"/>
          <w:sz w:val="17"/>
          <w:szCs w:val="17"/>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78241E" w:rsidRPr="0078241E" w:rsidRDefault="0078241E" w:rsidP="0078241E">
      <w:pPr>
        <w:numPr>
          <w:ilvl w:val="1"/>
          <w:numId w:val="3"/>
        </w:numPr>
        <w:spacing w:before="100" w:beforeAutospacing="1" w:after="190" w:line="400" w:lineRule="atLeast"/>
        <w:ind w:left="1195" w:right="316"/>
        <w:rPr>
          <w:rFonts w:ascii="Verdana" w:eastAsia="Times New Roman" w:hAnsi="Verdana" w:cs="Arial CE"/>
          <w:color w:val="000000"/>
          <w:sz w:val="17"/>
          <w:szCs w:val="17"/>
        </w:rPr>
      </w:pPr>
      <w:r w:rsidRPr="0078241E">
        <w:rPr>
          <w:rFonts w:ascii="Verdana" w:eastAsia="Times New Roman" w:hAnsi="Verdana" w:cs="Arial CE"/>
          <w:color w:val="000000"/>
          <w:sz w:val="17"/>
          <w:szCs w:val="17"/>
        </w:rPr>
        <w:t>określenie robót budowlanych, których dotyczy obowiązek wskazania przez wykonawcę w wykazie lub złożenia poświadczeń, w tym informacja o robotach budowlanych niewykonanych lub wykonanych nienależycie</w:t>
      </w:r>
      <w:r w:rsidRPr="0078241E">
        <w:rPr>
          <w:rFonts w:ascii="Verdana" w:eastAsia="Times New Roman" w:hAnsi="Verdana" w:cs="Arial CE"/>
          <w:color w:val="000000"/>
          <w:sz w:val="17"/>
          <w:szCs w:val="17"/>
        </w:rPr>
        <w:br/>
        <w:t xml:space="preserve">- inwestycji polegającej na wykonaniu: minimum dwóch zamówień w zakresie robót budowlanych np.( związane z zagospodarowaniem terenu, placów utwardzonych , obiektów o funkcji magazynowej, </w:t>
      </w:r>
      <w:proofErr w:type="spellStart"/>
      <w:r w:rsidRPr="0078241E">
        <w:rPr>
          <w:rFonts w:ascii="Verdana" w:eastAsia="Times New Roman" w:hAnsi="Verdana" w:cs="Arial CE"/>
          <w:color w:val="000000"/>
          <w:sz w:val="17"/>
          <w:szCs w:val="17"/>
        </w:rPr>
        <w:t>skate</w:t>
      </w:r>
      <w:proofErr w:type="spellEnd"/>
      <w:r w:rsidRPr="0078241E">
        <w:rPr>
          <w:rFonts w:ascii="Verdana" w:eastAsia="Times New Roman" w:hAnsi="Verdana" w:cs="Arial CE"/>
          <w:color w:val="000000"/>
          <w:sz w:val="17"/>
          <w:szCs w:val="17"/>
        </w:rPr>
        <w:t xml:space="preserve"> parków, parków rozrywki, boisk (orlik),hal sportowych itp.) o wartości min. 100.000,00 zł brutto Na potwierdzenie spełniania powyższego warunku wykonawca zobowiązany jest przedłożyć wykaz robót budowlanych wykonanych w okresie ostatnich pięciu lat przed upływem terminu składania ofert, a jeżeli okres prowadzenia działalności jest krótszy - w tym okresie, wraz z podaniem ich rodzaju i zakresu, daty wykonania (początek, koniec) i miejsca wykonania (odbiorcy) - zgodnie z treścią załącznika nr 2 do Tomu I SIWZ, oraz z </w:t>
      </w:r>
      <w:r w:rsidRPr="0078241E">
        <w:rPr>
          <w:rFonts w:ascii="Verdana" w:eastAsia="Times New Roman" w:hAnsi="Verdana" w:cs="Arial CE"/>
          <w:color w:val="000000"/>
          <w:sz w:val="17"/>
          <w:szCs w:val="17"/>
        </w:rPr>
        <w:lastRenderedPageBreak/>
        <w:t>załączeniem dowodów dotyczących najważniejszych robót, określających, czy roboty te zostały wykonane w sposób należyty oraz wskazujących, czy zostały wykonane zgodnie z zasadami sztuki budowlanej i prawidłowo ukończone tj.: poświadczeń, lub innych dokumentów, jeżeli z uzasadnionych przyczyn o obiektywnym charakterze wykonawca nie jest w stanie uzyskać poświadczeń, o których mowa wyżej. W wykazie należy podać jedynie te roboty, które potwierdzą spełnienie powyższych warunków. Wykaz powinien obejmować roboty budowlane w ilości i o zakresie niezbędnym dla potwierdzenia spełniania stawianych warunków.;</w:t>
      </w:r>
    </w:p>
    <w:p w:rsidR="0078241E" w:rsidRPr="0078241E" w:rsidRDefault="0078241E" w:rsidP="0078241E">
      <w:pPr>
        <w:numPr>
          <w:ilvl w:val="1"/>
          <w:numId w:val="3"/>
        </w:numPr>
        <w:spacing w:before="100" w:beforeAutospacing="1" w:after="190" w:line="400" w:lineRule="atLeast"/>
        <w:ind w:left="1195" w:right="316"/>
        <w:rPr>
          <w:rFonts w:ascii="Verdana" w:eastAsia="Times New Roman" w:hAnsi="Verdana" w:cs="Arial CE"/>
          <w:color w:val="000000"/>
          <w:sz w:val="17"/>
          <w:szCs w:val="17"/>
        </w:rPr>
      </w:pPr>
      <w:r w:rsidRPr="0078241E">
        <w:rPr>
          <w:rFonts w:ascii="Verdana" w:eastAsia="Times New Roman" w:hAnsi="Verdana" w:cs="Arial CE"/>
          <w:color w:val="000000"/>
          <w:sz w:val="17"/>
          <w:szCs w:val="17"/>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78241E" w:rsidRPr="0078241E" w:rsidRDefault="0078241E" w:rsidP="0078241E">
      <w:pPr>
        <w:numPr>
          <w:ilvl w:val="1"/>
          <w:numId w:val="3"/>
        </w:numPr>
        <w:spacing w:before="100" w:beforeAutospacing="1" w:after="190" w:line="400" w:lineRule="atLeast"/>
        <w:ind w:left="1195" w:right="316"/>
        <w:rPr>
          <w:rFonts w:ascii="Verdana" w:eastAsia="Times New Roman" w:hAnsi="Verdana" w:cs="Arial CE"/>
          <w:color w:val="000000"/>
          <w:sz w:val="17"/>
          <w:szCs w:val="17"/>
        </w:rPr>
      </w:pPr>
      <w:r w:rsidRPr="0078241E">
        <w:rPr>
          <w:rFonts w:ascii="Verdana" w:eastAsia="Times New Roman" w:hAnsi="Verdana" w:cs="Arial CE"/>
          <w:color w:val="000000"/>
          <w:sz w:val="17"/>
          <w:szCs w:val="17"/>
        </w:rPr>
        <w:t>oświadczenie, że osoby, które będą uczestniczyć w wykonywaniu zamówienia, posiadają wymagane uprawnienia, jeżeli ustawy nakładają obowiązek posiadania takich uprawnień;</w:t>
      </w:r>
    </w:p>
    <w:p w:rsidR="0078241E" w:rsidRPr="0078241E" w:rsidRDefault="0078241E" w:rsidP="0078241E">
      <w:pPr>
        <w:numPr>
          <w:ilvl w:val="1"/>
          <w:numId w:val="3"/>
        </w:numPr>
        <w:spacing w:before="100" w:beforeAutospacing="1" w:after="190" w:line="400" w:lineRule="atLeast"/>
        <w:ind w:left="1195" w:right="316"/>
        <w:rPr>
          <w:rFonts w:ascii="Verdana" w:eastAsia="Times New Roman" w:hAnsi="Verdana" w:cs="Arial CE"/>
          <w:color w:val="000000"/>
          <w:sz w:val="17"/>
          <w:szCs w:val="17"/>
        </w:rPr>
      </w:pPr>
      <w:r w:rsidRPr="0078241E">
        <w:rPr>
          <w:rFonts w:ascii="Verdana" w:eastAsia="Times New Roman" w:hAnsi="Verdana" w:cs="Arial CE"/>
          <w:color w:val="000000"/>
          <w:sz w:val="17"/>
          <w:szCs w:val="17"/>
        </w:rPr>
        <w:t>informację banku lub spółdzielczej kasy oszczędnościowo-kredytowej potwierdzającą wysokość posiadanych środków finansowych lub zdolność kredytową wykonawcy, wystawioną nie wcześniej niż 3 miesiące przed upływem terminu składania ofert albo składania wniosków o dopuszczenie do udziału w postępowaniu o udzielenie zamówienia;</w:t>
      </w:r>
    </w:p>
    <w:p w:rsidR="0078241E" w:rsidRPr="0078241E" w:rsidRDefault="0078241E" w:rsidP="0078241E">
      <w:pPr>
        <w:numPr>
          <w:ilvl w:val="1"/>
          <w:numId w:val="3"/>
        </w:numPr>
        <w:spacing w:before="100" w:beforeAutospacing="1" w:after="190" w:line="400" w:lineRule="atLeast"/>
        <w:ind w:left="1195" w:right="316"/>
        <w:rPr>
          <w:rFonts w:ascii="Verdana" w:eastAsia="Times New Roman" w:hAnsi="Verdana" w:cs="Arial CE"/>
          <w:color w:val="000000"/>
          <w:sz w:val="17"/>
          <w:szCs w:val="17"/>
        </w:rPr>
      </w:pPr>
      <w:r w:rsidRPr="0078241E">
        <w:rPr>
          <w:rFonts w:ascii="Verdana" w:eastAsia="Times New Roman" w:hAnsi="Verdana" w:cs="Arial CE"/>
          <w:color w:val="000000"/>
          <w:sz w:val="17"/>
          <w:szCs w:val="17"/>
        </w:rPr>
        <w:t>opłaconą polisę, a w przypadku jej braku, inny dokument potwierdzający, że wykonawca jest ubezpieczony od odpowiedzialności cywilnej w zakresie prowadzonej działalności związanej z przedmiotem zamówienia.</w:t>
      </w:r>
    </w:p>
    <w:p w:rsidR="0078241E" w:rsidRPr="0078241E" w:rsidRDefault="0078241E" w:rsidP="0078241E">
      <w:pPr>
        <w:spacing w:after="0" w:line="400" w:lineRule="atLeast"/>
        <w:ind w:left="712"/>
        <w:rPr>
          <w:rFonts w:ascii="Verdana" w:eastAsia="Times New Roman" w:hAnsi="Verdana" w:cs="Arial CE"/>
          <w:color w:val="000000"/>
          <w:sz w:val="17"/>
          <w:szCs w:val="17"/>
        </w:rPr>
      </w:pPr>
      <w:r w:rsidRPr="0078241E">
        <w:rPr>
          <w:rFonts w:ascii="Verdana" w:eastAsia="Times New Roman" w:hAnsi="Verdana" w:cs="Arial CE"/>
          <w:color w:val="000000"/>
          <w:sz w:val="17"/>
          <w:szCs w:val="17"/>
        </w:rPr>
        <w:t xml:space="preserve">Wykonawca powołujący się przy wykazywaniu spełnienia warunków udziału w postępowaniu, o których mowa w art. 22 ust. 1 </w:t>
      </w:r>
      <w:proofErr w:type="spellStart"/>
      <w:r w:rsidRPr="0078241E">
        <w:rPr>
          <w:rFonts w:ascii="Verdana" w:eastAsia="Times New Roman" w:hAnsi="Verdana" w:cs="Arial CE"/>
          <w:color w:val="000000"/>
          <w:sz w:val="17"/>
          <w:szCs w:val="17"/>
        </w:rPr>
        <w:t>pkt</w:t>
      </w:r>
      <w:proofErr w:type="spellEnd"/>
      <w:r w:rsidRPr="0078241E">
        <w:rPr>
          <w:rFonts w:ascii="Verdana" w:eastAsia="Times New Roman" w:hAnsi="Verdana" w:cs="Arial CE"/>
          <w:color w:val="000000"/>
          <w:sz w:val="17"/>
          <w:szCs w:val="17"/>
        </w:rPr>
        <w:t xml:space="preserve"> 4 ustawy, na zasoby innych podmiotów przedkłada następujące dokumenty dotyczące podmiotów, zasobami których będzie dysponował wykonawca:</w:t>
      </w:r>
    </w:p>
    <w:p w:rsidR="0078241E" w:rsidRPr="0078241E" w:rsidRDefault="0078241E" w:rsidP="0078241E">
      <w:pPr>
        <w:numPr>
          <w:ilvl w:val="1"/>
          <w:numId w:val="3"/>
        </w:numPr>
        <w:spacing w:before="100" w:beforeAutospacing="1" w:after="190" w:line="400" w:lineRule="atLeast"/>
        <w:ind w:left="1195" w:right="316"/>
        <w:rPr>
          <w:rFonts w:ascii="Verdana" w:eastAsia="Times New Roman" w:hAnsi="Verdana" w:cs="Arial CE"/>
          <w:color w:val="000000"/>
          <w:sz w:val="17"/>
          <w:szCs w:val="17"/>
        </w:rPr>
      </w:pPr>
      <w:r w:rsidRPr="0078241E">
        <w:rPr>
          <w:rFonts w:ascii="Verdana" w:eastAsia="Times New Roman" w:hAnsi="Verdana" w:cs="Arial CE"/>
          <w:color w:val="000000"/>
          <w:sz w:val="17"/>
          <w:szCs w:val="17"/>
        </w:rPr>
        <w:t xml:space="preserve">informację banku lub spółdzielczej kasy oszczędnościowo-kredytowej potwierdzającej wysokość posiadanych środków finansowych lub zdolność kredytową innego podmiotu, </w:t>
      </w:r>
      <w:r w:rsidRPr="0078241E">
        <w:rPr>
          <w:rFonts w:ascii="Verdana" w:eastAsia="Times New Roman" w:hAnsi="Verdana" w:cs="Arial CE"/>
          <w:color w:val="000000"/>
          <w:sz w:val="17"/>
          <w:szCs w:val="17"/>
        </w:rPr>
        <w:lastRenderedPageBreak/>
        <w:t>wystawioną nie wcześniej niż 3 miesiące przed upływem terminu składania ofert albo składania wniosków o dopuszczenie do udziału w postępowaniu o udzielenie zamówienia;</w:t>
      </w:r>
    </w:p>
    <w:p w:rsidR="0078241E" w:rsidRPr="0078241E" w:rsidRDefault="0078241E" w:rsidP="0078241E">
      <w:pPr>
        <w:numPr>
          <w:ilvl w:val="1"/>
          <w:numId w:val="3"/>
        </w:numPr>
        <w:spacing w:before="100" w:beforeAutospacing="1" w:after="190" w:line="400" w:lineRule="atLeast"/>
        <w:ind w:left="1195" w:right="316"/>
        <w:rPr>
          <w:rFonts w:ascii="Verdana" w:eastAsia="Times New Roman" w:hAnsi="Verdana" w:cs="Arial CE"/>
          <w:color w:val="000000"/>
          <w:sz w:val="17"/>
          <w:szCs w:val="17"/>
        </w:rPr>
      </w:pPr>
      <w:r w:rsidRPr="0078241E">
        <w:rPr>
          <w:rFonts w:ascii="Verdana" w:eastAsia="Times New Roman" w:hAnsi="Verdana" w:cs="Arial CE"/>
          <w:color w:val="000000"/>
          <w:sz w:val="17"/>
          <w:szCs w:val="17"/>
        </w:rPr>
        <w:t>opłaconą polisę, a w przypadku jej braku, inny dokument potwierdzający, że inny podmiot jest ubezpieczony od odpowiedzialności cywilnej w zakresie prowadzonej działalności związanej z przedmiotem zamówienia;</w:t>
      </w:r>
    </w:p>
    <w:p w:rsidR="0078241E" w:rsidRPr="0078241E" w:rsidRDefault="0078241E" w:rsidP="0078241E">
      <w:pPr>
        <w:numPr>
          <w:ilvl w:val="0"/>
          <w:numId w:val="3"/>
        </w:numPr>
        <w:spacing w:after="0" w:line="400" w:lineRule="atLeast"/>
        <w:ind w:left="712"/>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III.4.2) W zakresie potwierdzenia niepodlegania wykluczeniu na podstawie art. 24 ust. 1 ustawy, należy przedłożyć:</w:t>
      </w:r>
    </w:p>
    <w:p w:rsidR="0078241E" w:rsidRPr="0078241E" w:rsidRDefault="0078241E" w:rsidP="0078241E">
      <w:pPr>
        <w:numPr>
          <w:ilvl w:val="1"/>
          <w:numId w:val="3"/>
        </w:numPr>
        <w:spacing w:before="100" w:beforeAutospacing="1" w:after="190" w:line="400" w:lineRule="atLeast"/>
        <w:ind w:left="1195" w:right="316"/>
        <w:rPr>
          <w:rFonts w:ascii="Verdana" w:eastAsia="Times New Roman" w:hAnsi="Verdana" w:cs="Arial CE"/>
          <w:color w:val="000000"/>
          <w:sz w:val="17"/>
          <w:szCs w:val="17"/>
        </w:rPr>
      </w:pPr>
      <w:r w:rsidRPr="0078241E">
        <w:rPr>
          <w:rFonts w:ascii="Verdana" w:eastAsia="Times New Roman" w:hAnsi="Verdana" w:cs="Arial CE"/>
          <w:color w:val="000000"/>
          <w:sz w:val="17"/>
          <w:szCs w:val="17"/>
        </w:rPr>
        <w:t>oświadczenie o braku podstaw do wykluczenia;</w:t>
      </w:r>
    </w:p>
    <w:p w:rsidR="0078241E" w:rsidRPr="0078241E" w:rsidRDefault="0078241E" w:rsidP="0078241E">
      <w:pPr>
        <w:numPr>
          <w:ilvl w:val="1"/>
          <w:numId w:val="3"/>
        </w:numPr>
        <w:spacing w:before="100" w:beforeAutospacing="1" w:after="190" w:line="400" w:lineRule="atLeast"/>
        <w:ind w:left="1195" w:right="316"/>
        <w:rPr>
          <w:rFonts w:ascii="Verdana" w:eastAsia="Times New Roman" w:hAnsi="Verdana" w:cs="Arial CE"/>
          <w:color w:val="000000"/>
          <w:sz w:val="17"/>
          <w:szCs w:val="17"/>
        </w:rPr>
      </w:pPr>
      <w:r w:rsidRPr="0078241E">
        <w:rPr>
          <w:rFonts w:ascii="Verdana" w:eastAsia="Times New Roman" w:hAnsi="Verdana" w:cs="Arial CE"/>
          <w:color w:val="000000"/>
          <w:sz w:val="17"/>
          <w:szCs w:val="17"/>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78241E">
        <w:rPr>
          <w:rFonts w:ascii="Verdana" w:eastAsia="Times New Roman" w:hAnsi="Verdana" w:cs="Arial CE"/>
          <w:color w:val="000000"/>
          <w:sz w:val="17"/>
          <w:szCs w:val="17"/>
        </w:rPr>
        <w:t>pkt</w:t>
      </w:r>
      <w:proofErr w:type="spellEnd"/>
      <w:r w:rsidRPr="0078241E">
        <w:rPr>
          <w:rFonts w:ascii="Verdana" w:eastAsia="Times New Roman" w:hAnsi="Verdana" w:cs="Arial CE"/>
          <w:color w:val="000000"/>
          <w:sz w:val="17"/>
          <w:szCs w:val="17"/>
        </w:rPr>
        <w:t xml:space="preserve"> 2 ustawy, wystawiony nie wcześniej niż 6 miesięcy przed upływem terminu składania wniosków o dopuszczenie do udziału w postępowaniu o udzielenie zamówienia albo składania ofert;</w:t>
      </w:r>
    </w:p>
    <w:p w:rsidR="0078241E" w:rsidRPr="0078241E" w:rsidRDefault="0078241E" w:rsidP="0078241E">
      <w:pPr>
        <w:numPr>
          <w:ilvl w:val="1"/>
          <w:numId w:val="3"/>
        </w:numPr>
        <w:spacing w:before="100" w:beforeAutospacing="1" w:after="190" w:line="400" w:lineRule="atLeast"/>
        <w:ind w:left="1195" w:right="316"/>
        <w:rPr>
          <w:rFonts w:ascii="Verdana" w:eastAsia="Times New Roman" w:hAnsi="Verdana" w:cs="Arial CE"/>
          <w:color w:val="000000"/>
          <w:sz w:val="17"/>
          <w:szCs w:val="17"/>
        </w:rPr>
      </w:pPr>
      <w:r w:rsidRPr="0078241E">
        <w:rPr>
          <w:rFonts w:ascii="Verdana" w:eastAsia="Times New Roman" w:hAnsi="Verdana" w:cs="Arial CE"/>
          <w:color w:val="000000"/>
          <w:sz w:val="17"/>
          <w:szCs w:val="17"/>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78241E" w:rsidRPr="0078241E" w:rsidRDefault="0078241E" w:rsidP="0078241E">
      <w:pPr>
        <w:numPr>
          <w:ilvl w:val="1"/>
          <w:numId w:val="3"/>
        </w:numPr>
        <w:spacing w:before="100" w:beforeAutospacing="1" w:after="190" w:line="400" w:lineRule="atLeast"/>
        <w:ind w:left="1195" w:right="316"/>
        <w:rPr>
          <w:rFonts w:ascii="Verdana" w:eastAsia="Times New Roman" w:hAnsi="Verdana" w:cs="Arial CE"/>
          <w:color w:val="000000"/>
          <w:sz w:val="17"/>
          <w:szCs w:val="17"/>
        </w:rPr>
      </w:pPr>
      <w:r w:rsidRPr="0078241E">
        <w:rPr>
          <w:rFonts w:ascii="Verdana" w:eastAsia="Times New Roman" w:hAnsi="Verdana" w:cs="Arial CE"/>
          <w:color w:val="000000"/>
          <w:sz w:val="17"/>
          <w:szCs w:val="17"/>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78241E" w:rsidRPr="0078241E" w:rsidRDefault="0078241E" w:rsidP="0078241E">
      <w:pPr>
        <w:numPr>
          <w:ilvl w:val="1"/>
          <w:numId w:val="3"/>
        </w:numPr>
        <w:spacing w:before="100" w:beforeAutospacing="1" w:after="190" w:line="400" w:lineRule="atLeast"/>
        <w:ind w:left="1195" w:right="316"/>
        <w:rPr>
          <w:rFonts w:ascii="Verdana" w:eastAsia="Times New Roman" w:hAnsi="Verdana" w:cs="Arial CE"/>
          <w:color w:val="000000"/>
          <w:sz w:val="17"/>
          <w:szCs w:val="17"/>
        </w:rPr>
      </w:pPr>
      <w:r w:rsidRPr="0078241E">
        <w:rPr>
          <w:rFonts w:ascii="Verdana" w:eastAsia="Times New Roman" w:hAnsi="Verdana" w:cs="Arial CE"/>
          <w:color w:val="000000"/>
          <w:sz w:val="17"/>
          <w:szCs w:val="17"/>
        </w:rPr>
        <w:t xml:space="preserve">aktualną informację z Krajowego Rejestru Karnego w zakresie określonym w art. 24 ust. 1 </w:t>
      </w:r>
      <w:proofErr w:type="spellStart"/>
      <w:r w:rsidRPr="0078241E">
        <w:rPr>
          <w:rFonts w:ascii="Verdana" w:eastAsia="Times New Roman" w:hAnsi="Verdana" w:cs="Arial CE"/>
          <w:color w:val="000000"/>
          <w:sz w:val="17"/>
          <w:szCs w:val="17"/>
        </w:rPr>
        <w:t>pkt</w:t>
      </w:r>
      <w:proofErr w:type="spellEnd"/>
      <w:r w:rsidRPr="0078241E">
        <w:rPr>
          <w:rFonts w:ascii="Verdana" w:eastAsia="Times New Roman" w:hAnsi="Verdana" w:cs="Arial CE"/>
          <w:color w:val="000000"/>
          <w:sz w:val="17"/>
          <w:szCs w:val="17"/>
        </w:rPr>
        <w:t xml:space="preserve"> 4-8 ustawy, wystawioną nie wcześniej niż 6 miesięcy przed upływem terminu składania wniosków o dopuszczenie do udziału w postępowaniu o udzielenie zamówienia albo składania ofert;</w:t>
      </w:r>
    </w:p>
    <w:p w:rsidR="0078241E" w:rsidRPr="0078241E" w:rsidRDefault="0078241E" w:rsidP="0078241E">
      <w:pPr>
        <w:numPr>
          <w:ilvl w:val="1"/>
          <w:numId w:val="3"/>
        </w:numPr>
        <w:spacing w:before="100" w:beforeAutospacing="1" w:after="190" w:line="400" w:lineRule="atLeast"/>
        <w:ind w:left="1195" w:right="316"/>
        <w:rPr>
          <w:rFonts w:ascii="Verdana" w:eastAsia="Times New Roman" w:hAnsi="Verdana" w:cs="Arial CE"/>
          <w:color w:val="000000"/>
          <w:sz w:val="17"/>
          <w:szCs w:val="17"/>
        </w:rPr>
      </w:pPr>
      <w:r w:rsidRPr="0078241E">
        <w:rPr>
          <w:rFonts w:ascii="Verdana" w:eastAsia="Times New Roman" w:hAnsi="Verdana" w:cs="Arial CE"/>
          <w:color w:val="000000"/>
          <w:sz w:val="17"/>
          <w:szCs w:val="17"/>
        </w:rPr>
        <w:lastRenderedPageBreak/>
        <w:t xml:space="preserve">aktualną informację z Krajowego Rejestru Karnego w zakresie określonym w art. 24 ust. 1 </w:t>
      </w:r>
      <w:proofErr w:type="spellStart"/>
      <w:r w:rsidRPr="0078241E">
        <w:rPr>
          <w:rFonts w:ascii="Verdana" w:eastAsia="Times New Roman" w:hAnsi="Verdana" w:cs="Arial CE"/>
          <w:color w:val="000000"/>
          <w:sz w:val="17"/>
          <w:szCs w:val="17"/>
        </w:rPr>
        <w:t>pkt</w:t>
      </w:r>
      <w:proofErr w:type="spellEnd"/>
      <w:r w:rsidRPr="0078241E">
        <w:rPr>
          <w:rFonts w:ascii="Verdana" w:eastAsia="Times New Roman" w:hAnsi="Verdana" w:cs="Arial CE"/>
          <w:color w:val="000000"/>
          <w:sz w:val="17"/>
          <w:szCs w:val="17"/>
        </w:rPr>
        <w:t xml:space="preserve"> 9 ustawy, wystawioną nie wcześniej niż 6 miesięcy przed upływem terminu składania wniosków o dopuszczenie do udziału w postępowaniu o udzielenie zamówienia albo składania ofert;</w:t>
      </w:r>
    </w:p>
    <w:p w:rsidR="0078241E" w:rsidRPr="0078241E" w:rsidRDefault="0078241E" w:rsidP="0078241E">
      <w:pPr>
        <w:numPr>
          <w:ilvl w:val="1"/>
          <w:numId w:val="3"/>
        </w:numPr>
        <w:spacing w:before="100" w:beforeAutospacing="1" w:after="190" w:line="400" w:lineRule="atLeast"/>
        <w:ind w:left="1195" w:right="316"/>
        <w:rPr>
          <w:rFonts w:ascii="Verdana" w:eastAsia="Times New Roman" w:hAnsi="Verdana" w:cs="Arial CE"/>
          <w:color w:val="000000"/>
          <w:sz w:val="17"/>
          <w:szCs w:val="17"/>
        </w:rPr>
      </w:pPr>
      <w:r w:rsidRPr="0078241E">
        <w:rPr>
          <w:rFonts w:ascii="Verdana" w:eastAsia="Times New Roman" w:hAnsi="Verdana" w:cs="Arial CE"/>
          <w:color w:val="000000"/>
          <w:sz w:val="17"/>
          <w:szCs w:val="17"/>
        </w:rPr>
        <w:t xml:space="preserve">aktualną informację z Krajowego Rejestru Karnego w zakresie określonym w art. 24 ust. 1 </w:t>
      </w:r>
      <w:proofErr w:type="spellStart"/>
      <w:r w:rsidRPr="0078241E">
        <w:rPr>
          <w:rFonts w:ascii="Verdana" w:eastAsia="Times New Roman" w:hAnsi="Verdana" w:cs="Arial CE"/>
          <w:color w:val="000000"/>
          <w:sz w:val="17"/>
          <w:szCs w:val="17"/>
        </w:rPr>
        <w:t>pkt</w:t>
      </w:r>
      <w:proofErr w:type="spellEnd"/>
      <w:r w:rsidRPr="0078241E">
        <w:rPr>
          <w:rFonts w:ascii="Verdana" w:eastAsia="Times New Roman" w:hAnsi="Verdana" w:cs="Arial CE"/>
          <w:color w:val="000000"/>
          <w:sz w:val="17"/>
          <w:szCs w:val="17"/>
        </w:rPr>
        <w:t xml:space="preserve"> 10 i 11 ustawy, wystawioną nie wcześniej niż 6 miesięcy przed upływem terminu składania wniosków o dopuszczenie do udziału w postępowaniu o udzielenie zamówienia albo składania ofert;</w:t>
      </w:r>
    </w:p>
    <w:p w:rsidR="0078241E" w:rsidRPr="0078241E" w:rsidRDefault="0078241E" w:rsidP="0078241E">
      <w:pPr>
        <w:numPr>
          <w:ilvl w:val="1"/>
          <w:numId w:val="3"/>
        </w:numPr>
        <w:spacing w:before="100" w:beforeAutospacing="1" w:after="190" w:line="400" w:lineRule="atLeast"/>
        <w:ind w:left="1195" w:right="316"/>
        <w:rPr>
          <w:rFonts w:ascii="Verdana" w:eastAsia="Times New Roman" w:hAnsi="Verdana" w:cs="Arial CE"/>
          <w:color w:val="000000"/>
          <w:sz w:val="17"/>
          <w:szCs w:val="17"/>
        </w:rPr>
      </w:pPr>
      <w:r w:rsidRPr="0078241E">
        <w:rPr>
          <w:rFonts w:ascii="Verdana" w:eastAsia="Times New Roman" w:hAnsi="Verdana" w:cs="Arial CE"/>
          <w:color w:val="000000"/>
          <w:sz w:val="17"/>
          <w:szCs w:val="17"/>
        </w:rPr>
        <w:t xml:space="preserve">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w:t>
      </w:r>
      <w:proofErr w:type="spellStart"/>
      <w:r w:rsidRPr="0078241E">
        <w:rPr>
          <w:rFonts w:ascii="Verdana" w:eastAsia="Times New Roman" w:hAnsi="Verdana" w:cs="Arial CE"/>
          <w:color w:val="000000"/>
          <w:sz w:val="17"/>
          <w:szCs w:val="17"/>
        </w:rPr>
        <w:t>pkt</w:t>
      </w:r>
      <w:proofErr w:type="spellEnd"/>
      <w:r w:rsidRPr="0078241E">
        <w:rPr>
          <w:rFonts w:ascii="Verdana" w:eastAsia="Times New Roman" w:hAnsi="Verdana" w:cs="Arial CE"/>
          <w:color w:val="000000"/>
          <w:sz w:val="17"/>
          <w:szCs w:val="17"/>
        </w:rPr>
        <w:t xml:space="preserve"> III.4.2.</w:t>
      </w:r>
    </w:p>
    <w:p w:rsidR="0078241E" w:rsidRPr="0078241E" w:rsidRDefault="0078241E" w:rsidP="0078241E">
      <w:pPr>
        <w:numPr>
          <w:ilvl w:val="0"/>
          <w:numId w:val="3"/>
        </w:numPr>
        <w:spacing w:after="0" w:line="400" w:lineRule="atLeast"/>
        <w:ind w:left="712"/>
        <w:rPr>
          <w:rFonts w:ascii="Verdana" w:eastAsia="Times New Roman" w:hAnsi="Verdana" w:cs="Arial CE"/>
          <w:b/>
          <w:bCs/>
          <w:color w:val="000000"/>
          <w:sz w:val="17"/>
          <w:szCs w:val="17"/>
        </w:rPr>
      </w:pPr>
      <w:r w:rsidRPr="0078241E">
        <w:rPr>
          <w:rFonts w:ascii="Verdana" w:eastAsia="Times New Roman" w:hAnsi="Verdana" w:cs="Arial CE"/>
          <w:b/>
          <w:bCs/>
          <w:color w:val="000000"/>
          <w:sz w:val="17"/>
          <w:szCs w:val="17"/>
        </w:rPr>
        <w:t>III.4.3) Dokumenty podmiotów zagranicznych</w:t>
      </w:r>
    </w:p>
    <w:p w:rsidR="0078241E" w:rsidRPr="0078241E" w:rsidRDefault="0078241E" w:rsidP="0078241E">
      <w:pPr>
        <w:spacing w:after="0" w:line="400" w:lineRule="atLeast"/>
        <w:ind w:left="712"/>
        <w:rPr>
          <w:rFonts w:ascii="Verdana" w:eastAsia="Times New Roman" w:hAnsi="Verdana" w:cs="Arial CE"/>
          <w:b/>
          <w:bCs/>
          <w:color w:val="000000"/>
          <w:sz w:val="17"/>
          <w:szCs w:val="17"/>
        </w:rPr>
      </w:pPr>
      <w:r w:rsidRPr="0078241E">
        <w:rPr>
          <w:rFonts w:ascii="Verdana" w:eastAsia="Times New Roman" w:hAnsi="Verdana" w:cs="Arial CE"/>
          <w:b/>
          <w:bCs/>
          <w:color w:val="000000"/>
          <w:sz w:val="17"/>
          <w:szCs w:val="17"/>
        </w:rPr>
        <w:t>Jeżeli wykonawca ma siedzibę lub miejsce zamieszkania poza terytorium Rzeczypospolitej Polskiej, przedkłada:</w:t>
      </w:r>
    </w:p>
    <w:p w:rsidR="0078241E" w:rsidRPr="0078241E" w:rsidRDefault="0078241E" w:rsidP="0078241E">
      <w:pPr>
        <w:spacing w:after="0" w:line="400" w:lineRule="atLeast"/>
        <w:ind w:left="712"/>
        <w:rPr>
          <w:rFonts w:ascii="Verdana" w:eastAsia="Times New Roman" w:hAnsi="Verdana" w:cs="Arial CE"/>
          <w:b/>
          <w:bCs/>
          <w:color w:val="000000"/>
          <w:sz w:val="17"/>
          <w:szCs w:val="17"/>
        </w:rPr>
      </w:pPr>
      <w:r w:rsidRPr="0078241E">
        <w:rPr>
          <w:rFonts w:ascii="Verdana" w:eastAsia="Times New Roman" w:hAnsi="Verdana" w:cs="Arial CE"/>
          <w:b/>
          <w:bCs/>
          <w:color w:val="000000"/>
          <w:sz w:val="17"/>
          <w:szCs w:val="17"/>
        </w:rPr>
        <w:t>III.4.3.1) dokument wystawiony w kraju, w którym ma siedzibę lub miejsce zamieszkania potwierdzający, że:</w:t>
      </w:r>
    </w:p>
    <w:p w:rsidR="0078241E" w:rsidRPr="0078241E" w:rsidRDefault="0078241E" w:rsidP="0078241E">
      <w:pPr>
        <w:numPr>
          <w:ilvl w:val="1"/>
          <w:numId w:val="3"/>
        </w:numPr>
        <w:spacing w:before="100" w:beforeAutospacing="1" w:after="190" w:line="400" w:lineRule="atLeast"/>
        <w:ind w:left="1195" w:right="316"/>
        <w:rPr>
          <w:rFonts w:ascii="Verdana" w:eastAsia="Times New Roman" w:hAnsi="Verdana" w:cs="Arial CE"/>
          <w:color w:val="000000"/>
          <w:sz w:val="17"/>
          <w:szCs w:val="17"/>
        </w:rPr>
      </w:pPr>
      <w:r w:rsidRPr="0078241E">
        <w:rPr>
          <w:rFonts w:ascii="Verdana" w:eastAsia="Times New Roman" w:hAnsi="Verdana" w:cs="Arial CE"/>
          <w:color w:val="000000"/>
          <w:sz w:val="17"/>
          <w:szCs w:val="17"/>
        </w:rPr>
        <w:t>nie otwarto jego likwidacji ani nie ogłoszono upadłości - wystawiony nie wcześniej niż 6 miesięcy przed upływem terminu składania wniosków o dopuszczenie do udziału w postępowaniu o udzielenie zamówienia albo składania ofert;</w:t>
      </w:r>
    </w:p>
    <w:p w:rsidR="0078241E" w:rsidRPr="0078241E" w:rsidRDefault="0078241E" w:rsidP="0078241E">
      <w:pPr>
        <w:numPr>
          <w:ilvl w:val="1"/>
          <w:numId w:val="3"/>
        </w:numPr>
        <w:spacing w:before="100" w:beforeAutospacing="1" w:after="190" w:line="400" w:lineRule="atLeast"/>
        <w:ind w:left="1195" w:right="316"/>
        <w:rPr>
          <w:rFonts w:ascii="Verdana" w:eastAsia="Times New Roman" w:hAnsi="Verdana" w:cs="Arial CE"/>
          <w:color w:val="000000"/>
          <w:sz w:val="17"/>
          <w:szCs w:val="17"/>
        </w:rPr>
      </w:pPr>
      <w:r w:rsidRPr="0078241E">
        <w:rPr>
          <w:rFonts w:ascii="Verdana" w:eastAsia="Times New Roman" w:hAnsi="Verdana" w:cs="Arial CE"/>
          <w:color w:val="000000"/>
          <w:sz w:val="17"/>
          <w:szCs w:val="17"/>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78241E" w:rsidRPr="0078241E" w:rsidRDefault="0078241E" w:rsidP="0078241E">
      <w:pPr>
        <w:numPr>
          <w:ilvl w:val="1"/>
          <w:numId w:val="3"/>
        </w:numPr>
        <w:spacing w:before="100" w:beforeAutospacing="1" w:after="190" w:line="400" w:lineRule="atLeast"/>
        <w:ind w:left="1195" w:right="316"/>
        <w:rPr>
          <w:rFonts w:ascii="Verdana" w:eastAsia="Times New Roman" w:hAnsi="Verdana" w:cs="Arial CE"/>
          <w:color w:val="000000"/>
          <w:sz w:val="17"/>
          <w:szCs w:val="17"/>
        </w:rPr>
      </w:pPr>
      <w:r w:rsidRPr="0078241E">
        <w:rPr>
          <w:rFonts w:ascii="Verdana" w:eastAsia="Times New Roman" w:hAnsi="Verdana" w:cs="Arial CE"/>
          <w:color w:val="000000"/>
          <w:sz w:val="17"/>
          <w:szCs w:val="17"/>
        </w:rPr>
        <w:t>nie orzeczono wobec niego zakazu ubiegania się o zamówienie - wystawiony nie wcześniej niż 6 miesięcy przed upływem terminu składania wniosków o dopuszczenie do udziału w postępowaniu o udzielenie zamówienia albo składania ofert;</w:t>
      </w:r>
    </w:p>
    <w:p w:rsidR="0078241E" w:rsidRPr="0078241E" w:rsidRDefault="0078241E" w:rsidP="0078241E">
      <w:pPr>
        <w:spacing w:after="0" w:line="400" w:lineRule="atLeast"/>
        <w:ind w:left="712"/>
        <w:rPr>
          <w:rFonts w:ascii="Verdana" w:eastAsia="Times New Roman" w:hAnsi="Verdana" w:cs="Arial CE"/>
          <w:b/>
          <w:bCs/>
          <w:color w:val="000000"/>
          <w:sz w:val="17"/>
          <w:szCs w:val="17"/>
        </w:rPr>
      </w:pPr>
      <w:r w:rsidRPr="0078241E">
        <w:rPr>
          <w:rFonts w:ascii="Verdana" w:eastAsia="Times New Roman" w:hAnsi="Verdana" w:cs="Arial CE"/>
          <w:b/>
          <w:bCs/>
          <w:color w:val="000000"/>
          <w:sz w:val="17"/>
          <w:szCs w:val="17"/>
        </w:rPr>
        <w:t>III.4.3.2)</w:t>
      </w:r>
    </w:p>
    <w:p w:rsidR="0078241E" w:rsidRPr="0078241E" w:rsidRDefault="0078241E" w:rsidP="0078241E">
      <w:pPr>
        <w:numPr>
          <w:ilvl w:val="1"/>
          <w:numId w:val="3"/>
        </w:numPr>
        <w:spacing w:before="100" w:beforeAutospacing="1" w:after="190" w:line="400" w:lineRule="atLeast"/>
        <w:ind w:left="1195" w:right="316"/>
        <w:rPr>
          <w:rFonts w:ascii="Verdana" w:eastAsia="Times New Roman" w:hAnsi="Verdana" w:cs="Arial CE"/>
          <w:color w:val="000000"/>
          <w:sz w:val="17"/>
          <w:szCs w:val="17"/>
        </w:rPr>
      </w:pPr>
      <w:r w:rsidRPr="0078241E">
        <w:rPr>
          <w:rFonts w:ascii="Verdana" w:eastAsia="Times New Roman" w:hAnsi="Verdana" w:cs="Arial CE"/>
          <w:color w:val="000000"/>
          <w:sz w:val="17"/>
          <w:szCs w:val="17"/>
        </w:rPr>
        <w:lastRenderedPageBreak/>
        <w:t xml:space="preserve">zaświadczenie właściwego organu sądowego lub administracyjnego miejsca zamieszkania albo zamieszkania osoby, której dokumenty dotyczą, w zakresie określonym w art. 24 ust. 1 </w:t>
      </w:r>
      <w:proofErr w:type="spellStart"/>
      <w:r w:rsidRPr="0078241E">
        <w:rPr>
          <w:rFonts w:ascii="Verdana" w:eastAsia="Times New Roman" w:hAnsi="Verdana" w:cs="Arial CE"/>
          <w:color w:val="000000"/>
          <w:sz w:val="17"/>
          <w:szCs w:val="17"/>
        </w:rPr>
        <w:t>pkt</w:t>
      </w:r>
      <w:proofErr w:type="spellEnd"/>
      <w:r w:rsidRPr="0078241E">
        <w:rPr>
          <w:rFonts w:ascii="Verdana" w:eastAsia="Times New Roman" w:hAnsi="Verdana" w:cs="Arial CE"/>
          <w:color w:val="000000"/>
          <w:sz w:val="17"/>
          <w:szCs w:val="17"/>
        </w:rPr>
        <w:t xml:space="preserve"> 4-8 - wystawione nie wcześniej niż 6 miesięcy przed upływem terminu składania wniosków o dopuszczenie do udziału w postępowaniu o udzielenie zamówienia albo składania ofert;</w:t>
      </w:r>
    </w:p>
    <w:p w:rsidR="0078241E" w:rsidRPr="0078241E" w:rsidRDefault="0078241E" w:rsidP="0078241E">
      <w:pPr>
        <w:numPr>
          <w:ilvl w:val="1"/>
          <w:numId w:val="3"/>
        </w:numPr>
        <w:spacing w:before="100" w:beforeAutospacing="1" w:after="190" w:line="400" w:lineRule="atLeast"/>
        <w:ind w:left="1195" w:right="316"/>
        <w:rPr>
          <w:rFonts w:ascii="Verdana" w:eastAsia="Times New Roman" w:hAnsi="Verdana" w:cs="Arial CE"/>
          <w:color w:val="000000"/>
          <w:sz w:val="17"/>
          <w:szCs w:val="17"/>
        </w:rPr>
      </w:pPr>
      <w:r w:rsidRPr="0078241E">
        <w:rPr>
          <w:rFonts w:ascii="Verdana" w:eastAsia="Times New Roman" w:hAnsi="Verdana" w:cs="Arial CE"/>
          <w:color w:val="000000"/>
          <w:sz w:val="17"/>
          <w:szCs w:val="17"/>
        </w:rPr>
        <w:t xml:space="preserve">zaświadczenie właściwego organu sądowego lub administracyjnego miejsca zamieszkania albo zamieszkania osoby, której dokumenty dotyczą, w zakresie określonym w art. 24 ust. 1 </w:t>
      </w:r>
      <w:proofErr w:type="spellStart"/>
      <w:r w:rsidRPr="0078241E">
        <w:rPr>
          <w:rFonts w:ascii="Verdana" w:eastAsia="Times New Roman" w:hAnsi="Verdana" w:cs="Arial CE"/>
          <w:color w:val="000000"/>
          <w:sz w:val="17"/>
          <w:szCs w:val="17"/>
        </w:rPr>
        <w:t>pkt</w:t>
      </w:r>
      <w:proofErr w:type="spellEnd"/>
      <w:r w:rsidRPr="0078241E">
        <w:rPr>
          <w:rFonts w:ascii="Verdana" w:eastAsia="Times New Roman" w:hAnsi="Verdana" w:cs="Arial CE"/>
          <w:color w:val="000000"/>
          <w:sz w:val="17"/>
          <w:szCs w:val="17"/>
        </w:rPr>
        <w:t xml:space="preserve"> 10 -11 ustawy - wystawione nie wcześniej niż 6 miesięcy przed upływem terminu składania wniosków o dopuszczenie do udziału w postępowaniu o udzielenie zamówienia albo składania ofert.</w:t>
      </w:r>
    </w:p>
    <w:p w:rsidR="0078241E" w:rsidRPr="0078241E" w:rsidRDefault="0078241E" w:rsidP="0078241E">
      <w:pPr>
        <w:numPr>
          <w:ilvl w:val="0"/>
          <w:numId w:val="3"/>
        </w:numPr>
        <w:spacing w:after="0" w:line="400" w:lineRule="atLeast"/>
        <w:ind w:left="712"/>
        <w:rPr>
          <w:rFonts w:ascii="Verdana" w:eastAsia="Times New Roman" w:hAnsi="Verdana" w:cs="Arial CE"/>
          <w:b/>
          <w:bCs/>
          <w:color w:val="000000"/>
          <w:sz w:val="17"/>
          <w:szCs w:val="17"/>
        </w:rPr>
      </w:pPr>
      <w:r w:rsidRPr="0078241E">
        <w:rPr>
          <w:rFonts w:ascii="Verdana" w:eastAsia="Times New Roman" w:hAnsi="Verdana" w:cs="Arial CE"/>
          <w:b/>
          <w:bCs/>
          <w:color w:val="000000"/>
          <w:sz w:val="17"/>
          <w:szCs w:val="17"/>
        </w:rPr>
        <w:t>III.4.4) Dokumenty dotyczące przynależności do tej samej grupy kapitałowej</w:t>
      </w:r>
    </w:p>
    <w:p w:rsidR="0078241E" w:rsidRPr="0078241E" w:rsidRDefault="0078241E" w:rsidP="0078241E">
      <w:pPr>
        <w:numPr>
          <w:ilvl w:val="1"/>
          <w:numId w:val="3"/>
        </w:numPr>
        <w:spacing w:before="100" w:beforeAutospacing="1" w:after="190" w:line="400" w:lineRule="atLeast"/>
        <w:ind w:left="1195" w:right="316"/>
        <w:rPr>
          <w:rFonts w:ascii="Verdana" w:eastAsia="Times New Roman" w:hAnsi="Verdana" w:cs="Arial CE"/>
          <w:color w:val="000000"/>
          <w:sz w:val="17"/>
          <w:szCs w:val="17"/>
        </w:rPr>
      </w:pPr>
      <w:r w:rsidRPr="0078241E">
        <w:rPr>
          <w:rFonts w:ascii="Verdana" w:eastAsia="Times New Roman" w:hAnsi="Verdana" w:cs="Arial CE"/>
          <w:color w:val="000000"/>
          <w:sz w:val="17"/>
          <w:szCs w:val="17"/>
        </w:rPr>
        <w:t>lista podmiotów należących do tej samej grupy kapitałowej w rozumieniu ustawy z dnia 16 lutego 2007 r. o ochronie konkurencji i konsumentów albo informacji o tym, że nie należy do grupy kapitałowej;</w:t>
      </w:r>
    </w:p>
    <w:p w:rsidR="0078241E" w:rsidRPr="0078241E" w:rsidRDefault="0078241E" w:rsidP="0078241E">
      <w:pPr>
        <w:spacing w:before="396" w:after="237" w:line="400" w:lineRule="atLeast"/>
        <w:rPr>
          <w:rFonts w:ascii="Verdana" w:eastAsia="Times New Roman" w:hAnsi="Verdana" w:cs="Arial CE"/>
          <w:b/>
          <w:bCs/>
          <w:color w:val="000000"/>
          <w:sz w:val="24"/>
          <w:szCs w:val="24"/>
          <w:u w:val="single"/>
        </w:rPr>
      </w:pPr>
      <w:r w:rsidRPr="0078241E">
        <w:rPr>
          <w:rFonts w:ascii="Verdana" w:eastAsia="Times New Roman" w:hAnsi="Verdana" w:cs="Arial CE"/>
          <w:b/>
          <w:bCs/>
          <w:color w:val="000000"/>
          <w:sz w:val="24"/>
          <w:szCs w:val="24"/>
          <w:u w:val="single"/>
        </w:rPr>
        <w:t>SEKCJA IV: PROCEDURA</w:t>
      </w:r>
    </w:p>
    <w:p w:rsidR="0078241E" w:rsidRPr="0078241E" w:rsidRDefault="0078241E" w:rsidP="0078241E">
      <w:pPr>
        <w:spacing w:after="0" w:line="400" w:lineRule="atLeast"/>
        <w:ind w:left="237"/>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IV.1) TRYB UDZIELENIA ZAMÓWIENIA</w:t>
      </w:r>
    </w:p>
    <w:p w:rsidR="0078241E" w:rsidRPr="0078241E" w:rsidRDefault="0078241E" w:rsidP="0078241E">
      <w:pPr>
        <w:spacing w:after="0" w:line="400" w:lineRule="atLeast"/>
        <w:ind w:left="237"/>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IV.1.1) Tryb udzielenia zamówienia:</w:t>
      </w:r>
      <w:r w:rsidRPr="0078241E">
        <w:rPr>
          <w:rFonts w:ascii="Verdana" w:eastAsia="Times New Roman" w:hAnsi="Verdana" w:cs="Arial CE"/>
          <w:color w:val="000000"/>
          <w:sz w:val="17"/>
        </w:rPr>
        <w:t> </w:t>
      </w:r>
      <w:r w:rsidRPr="0078241E">
        <w:rPr>
          <w:rFonts w:ascii="Verdana" w:eastAsia="Times New Roman" w:hAnsi="Verdana" w:cs="Arial CE"/>
          <w:color w:val="000000"/>
          <w:sz w:val="17"/>
          <w:szCs w:val="17"/>
        </w:rPr>
        <w:t>przetarg nieograniczony.</w:t>
      </w:r>
    </w:p>
    <w:p w:rsidR="0078241E" w:rsidRPr="0078241E" w:rsidRDefault="0078241E" w:rsidP="0078241E">
      <w:pPr>
        <w:spacing w:after="0" w:line="400" w:lineRule="atLeast"/>
        <w:ind w:left="237"/>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IV.2) KRYTERIA OCENY OFERT</w:t>
      </w:r>
    </w:p>
    <w:p w:rsidR="0078241E" w:rsidRPr="0078241E" w:rsidRDefault="0078241E" w:rsidP="0078241E">
      <w:pPr>
        <w:spacing w:after="0" w:line="400" w:lineRule="atLeast"/>
        <w:ind w:left="237"/>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IV.2.1) Kryteria oceny ofert:</w:t>
      </w:r>
      <w:r w:rsidRPr="0078241E">
        <w:rPr>
          <w:rFonts w:ascii="Verdana" w:eastAsia="Times New Roman" w:hAnsi="Verdana" w:cs="Arial CE"/>
          <w:color w:val="000000"/>
          <w:sz w:val="17"/>
        </w:rPr>
        <w:t> </w:t>
      </w:r>
      <w:r w:rsidRPr="0078241E">
        <w:rPr>
          <w:rFonts w:ascii="Verdana" w:eastAsia="Times New Roman" w:hAnsi="Verdana" w:cs="Arial CE"/>
          <w:color w:val="000000"/>
          <w:sz w:val="17"/>
          <w:szCs w:val="17"/>
        </w:rPr>
        <w:t>najniższa cena.</w:t>
      </w:r>
    </w:p>
    <w:p w:rsidR="0078241E" w:rsidRPr="0078241E" w:rsidRDefault="0078241E" w:rsidP="0078241E">
      <w:pPr>
        <w:spacing w:after="0" w:line="400" w:lineRule="atLeast"/>
        <w:ind w:left="237"/>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IV.3) ZMIANA UMOWY</w:t>
      </w:r>
    </w:p>
    <w:p w:rsidR="0078241E" w:rsidRPr="0078241E" w:rsidRDefault="0078241E" w:rsidP="0078241E">
      <w:pPr>
        <w:spacing w:after="0" w:line="400" w:lineRule="atLeast"/>
        <w:ind w:left="237"/>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przewiduje się istotne zmiany postanowień zawartej umowy w stosunku do treści oferty, na podstawie której dokonano wyboru wykonawcy:</w:t>
      </w:r>
    </w:p>
    <w:p w:rsidR="0078241E" w:rsidRPr="0078241E" w:rsidRDefault="0078241E" w:rsidP="0078241E">
      <w:pPr>
        <w:spacing w:after="0" w:line="400" w:lineRule="atLeast"/>
        <w:ind w:left="237"/>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Dopuszczalne zmiany postanowień umowy oraz określenie warunków zmian</w:t>
      </w:r>
    </w:p>
    <w:p w:rsidR="0078241E" w:rsidRPr="0078241E" w:rsidRDefault="0078241E" w:rsidP="0078241E">
      <w:pPr>
        <w:spacing w:after="0" w:line="400" w:lineRule="atLeast"/>
        <w:ind w:left="237"/>
        <w:rPr>
          <w:rFonts w:ascii="Verdana" w:eastAsia="Times New Roman" w:hAnsi="Verdana" w:cs="Arial CE"/>
          <w:color w:val="000000"/>
          <w:sz w:val="17"/>
          <w:szCs w:val="17"/>
        </w:rPr>
      </w:pPr>
      <w:r w:rsidRPr="0078241E">
        <w:rPr>
          <w:rFonts w:ascii="Verdana" w:eastAsia="Times New Roman" w:hAnsi="Verdana" w:cs="Arial CE"/>
          <w:color w:val="000000"/>
          <w:sz w:val="17"/>
          <w:szCs w:val="17"/>
        </w:rPr>
        <w:t xml:space="preserve">21.5.1. Zakazuje się istotnych zmian postanowień zawartej umowy w stosunku do treści oferty, na podstawie której dokonano wyboru wykonawcy, za wyjątkiem przypadku wystąpienia co najmniej jednej z okoliczności wymienionych poniżej, z uwzględnieniem warunków ich wprowadzenia: a) wystąpienia nadzwyczajnych warunków pogodowych i klęsk żywiołowych innych okoliczności, powodujących zniszczenia wykonanych wcześniej robót lub uniemożliwiających prowadzenie robót budowlanych, przeprowadzanie prób i sprawdzeń, dokonywanie odbiorów nie będzie możliwe; b) wystąpienia okoliczności wynikających z terminów postępowań administracyjnych powodujących, że rozpoczęcie realizacji umowy będzie niemożliwe lub wystąpią przerwy w jej wykonaniu z przyczyn niezależnych od Wykonawcy; c) w przypadku konieczności dostosowania postanowień umowy do </w:t>
      </w:r>
      <w:r w:rsidRPr="0078241E">
        <w:rPr>
          <w:rFonts w:ascii="Verdana" w:eastAsia="Times New Roman" w:hAnsi="Verdana" w:cs="Arial CE"/>
          <w:color w:val="000000"/>
          <w:sz w:val="17"/>
          <w:szCs w:val="17"/>
        </w:rPr>
        <w:lastRenderedPageBreak/>
        <w:t xml:space="preserve">zmiany przepisów prawa, mających wpływ na wykonywanie przedmiotu zamówienia. 21.5.2. W przypadku wystąpienia którejkolwiek z okoliczności wymienionych w pkt. 21.5.1. </w:t>
      </w:r>
      <w:proofErr w:type="spellStart"/>
      <w:r w:rsidRPr="0078241E">
        <w:rPr>
          <w:rFonts w:ascii="Verdana" w:eastAsia="Times New Roman" w:hAnsi="Verdana" w:cs="Arial CE"/>
          <w:color w:val="000000"/>
          <w:sz w:val="17"/>
          <w:szCs w:val="17"/>
        </w:rPr>
        <w:t>ppkt</w:t>
      </w:r>
      <w:proofErr w:type="spellEnd"/>
      <w:r w:rsidRPr="0078241E">
        <w:rPr>
          <w:rFonts w:ascii="Verdana" w:eastAsia="Times New Roman" w:hAnsi="Verdana" w:cs="Arial CE"/>
          <w:color w:val="000000"/>
          <w:sz w:val="17"/>
          <w:szCs w:val="17"/>
        </w:rPr>
        <w:t xml:space="preserve"> a) i b), gdy termin wykonania umowy ulegnie odpowiedniemu przedłużeniu o czas niezbędny do zakończenia wykonywania jej przedmiotu, nie dłużej jednak niż o okres trwania tych okoliczności. 21.5.3. W przypadku wystąpienia okoliczności wymienionej w </w:t>
      </w:r>
      <w:proofErr w:type="spellStart"/>
      <w:r w:rsidRPr="0078241E">
        <w:rPr>
          <w:rFonts w:ascii="Verdana" w:eastAsia="Times New Roman" w:hAnsi="Verdana" w:cs="Arial CE"/>
          <w:color w:val="000000"/>
          <w:sz w:val="17"/>
          <w:szCs w:val="17"/>
        </w:rPr>
        <w:t>pkt</w:t>
      </w:r>
      <w:proofErr w:type="spellEnd"/>
      <w:r w:rsidRPr="0078241E">
        <w:rPr>
          <w:rFonts w:ascii="Verdana" w:eastAsia="Times New Roman" w:hAnsi="Verdana" w:cs="Arial CE"/>
          <w:color w:val="000000"/>
          <w:sz w:val="17"/>
          <w:szCs w:val="17"/>
        </w:rPr>
        <w:t xml:space="preserve"> 21.5.1. </w:t>
      </w:r>
      <w:proofErr w:type="spellStart"/>
      <w:r w:rsidRPr="0078241E">
        <w:rPr>
          <w:rFonts w:ascii="Verdana" w:eastAsia="Times New Roman" w:hAnsi="Verdana" w:cs="Arial CE"/>
          <w:color w:val="000000"/>
          <w:sz w:val="17"/>
          <w:szCs w:val="17"/>
        </w:rPr>
        <w:t>ppkt</w:t>
      </w:r>
      <w:proofErr w:type="spellEnd"/>
      <w:r w:rsidRPr="0078241E">
        <w:rPr>
          <w:rFonts w:ascii="Verdana" w:eastAsia="Times New Roman" w:hAnsi="Verdana" w:cs="Arial CE"/>
          <w:color w:val="000000"/>
          <w:sz w:val="17"/>
          <w:szCs w:val="17"/>
        </w:rPr>
        <w:t xml:space="preserve"> c) odpowiednie zapisy umowne zostaną dostosowane do obowiązujących przepisów prawa. 21.5.4.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21.5.5. W przypadku, o którym mowa w pkt. 21.5.4., wykonawca może żądać wyłącznie wynagrodzenia należnego z tytułu wykonania części umowy. 21.5.6. Wszelkie zmiany i wnioski Wykonawcy w stosunku do przedmiotu zamówienia w szczególności dotyczące wprowadzenia robót zamiennych, zaniechanych, czy konieczności wprowadzenia robót dodatkowych wymagają przed ich wprowadzeniem uzyskania zgody zamawiającego, akceptacji inspektora nadzoru inwestorskiego, oraz projektanta. 21.5.7. Wszystkie zmiany umowy dokonywane będą w formie pisemnej i muszą być podpisane przez upoważnionych przedstawicieli obu stron.</w:t>
      </w:r>
    </w:p>
    <w:p w:rsidR="0078241E" w:rsidRPr="0078241E" w:rsidRDefault="0078241E" w:rsidP="0078241E">
      <w:pPr>
        <w:spacing w:after="0" w:line="400" w:lineRule="atLeast"/>
        <w:ind w:left="237"/>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IV.4) INFORMACJE ADMINISTRACYJNE</w:t>
      </w:r>
    </w:p>
    <w:p w:rsidR="0078241E" w:rsidRPr="0078241E" w:rsidRDefault="0078241E" w:rsidP="0078241E">
      <w:pPr>
        <w:spacing w:after="0" w:line="400" w:lineRule="atLeast"/>
        <w:ind w:left="237"/>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IV.4.1)</w:t>
      </w:r>
      <w:r w:rsidRPr="0078241E">
        <w:rPr>
          <w:rFonts w:ascii="Verdana" w:eastAsia="Times New Roman" w:hAnsi="Verdana" w:cs="Arial CE"/>
          <w:color w:val="000000"/>
          <w:sz w:val="17"/>
          <w:szCs w:val="17"/>
        </w:rPr>
        <w:t> </w:t>
      </w:r>
      <w:r w:rsidRPr="0078241E">
        <w:rPr>
          <w:rFonts w:ascii="Verdana" w:eastAsia="Times New Roman" w:hAnsi="Verdana" w:cs="Arial CE"/>
          <w:color w:val="000000"/>
          <w:sz w:val="17"/>
        </w:rPr>
        <w:t> </w:t>
      </w:r>
      <w:r w:rsidRPr="0078241E">
        <w:rPr>
          <w:rFonts w:ascii="Verdana" w:eastAsia="Times New Roman" w:hAnsi="Verdana" w:cs="Arial CE"/>
          <w:b/>
          <w:bCs/>
          <w:color w:val="000000"/>
          <w:sz w:val="17"/>
          <w:szCs w:val="17"/>
        </w:rPr>
        <w:t>Adres strony internetowej, na której jest dostępna specyfikacja istotnych warunków zamówienia:</w:t>
      </w:r>
      <w:r w:rsidRPr="0078241E">
        <w:rPr>
          <w:rFonts w:ascii="Verdana" w:eastAsia="Times New Roman" w:hAnsi="Verdana" w:cs="Arial CE"/>
          <w:color w:val="000000"/>
          <w:sz w:val="17"/>
        </w:rPr>
        <w:t> </w:t>
      </w:r>
      <w:r w:rsidRPr="0078241E">
        <w:rPr>
          <w:rFonts w:ascii="Verdana" w:eastAsia="Times New Roman" w:hAnsi="Verdana" w:cs="Arial CE"/>
          <w:color w:val="000000"/>
          <w:sz w:val="17"/>
          <w:szCs w:val="17"/>
        </w:rPr>
        <w:t>http://www.gmina.janowice.wielkie.sisco.info/?id=2045</w:t>
      </w:r>
      <w:r w:rsidRPr="0078241E">
        <w:rPr>
          <w:rFonts w:ascii="Verdana" w:eastAsia="Times New Roman" w:hAnsi="Verdana" w:cs="Arial CE"/>
          <w:color w:val="000000"/>
          <w:sz w:val="17"/>
          <w:szCs w:val="17"/>
        </w:rPr>
        <w:br/>
      </w:r>
      <w:r w:rsidRPr="0078241E">
        <w:rPr>
          <w:rFonts w:ascii="Verdana" w:eastAsia="Times New Roman" w:hAnsi="Verdana" w:cs="Arial CE"/>
          <w:b/>
          <w:bCs/>
          <w:color w:val="000000"/>
          <w:sz w:val="17"/>
          <w:szCs w:val="17"/>
        </w:rPr>
        <w:t>Specyfikację istotnych warunków zamówienia można uzyskać pod adresem:</w:t>
      </w:r>
      <w:r w:rsidRPr="0078241E">
        <w:rPr>
          <w:rFonts w:ascii="Verdana" w:eastAsia="Times New Roman" w:hAnsi="Verdana" w:cs="Arial CE"/>
          <w:color w:val="000000"/>
          <w:sz w:val="17"/>
        </w:rPr>
        <w:t> </w:t>
      </w:r>
      <w:r w:rsidRPr="0078241E">
        <w:rPr>
          <w:rFonts w:ascii="Verdana" w:eastAsia="Times New Roman" w:hAnsi="Verdana" w:cs="Arial CE"/>
          <w:color w:val="000000"/>
          <w:sz w:val="17"/>
          <w:szCs w:val="17"/>
        </w:rPr>
        <w:t xml:space="preserve">Urząd </w:t>
      </w:r>
      <w:proofErr w:type="spellStart"/>
      <w:r w:rsidRPr="0078241E">
        <w:rPr>
          <w:rFonts w:ascii="Verdana" w:eastAsia="Times New Roman" w:hAnsi="Verdana" w:cs="Arial CE"/>
          <w:color w:val="000000"/>
          <w:sz w:val="17"/>
          <w:szCs w:val="17"/>
        </w:rPr>
        <w:t>Gmiy</w:t>
      </w:r>
      <w:proofErr w:type="spellEnd"/>
      <w:r w:rsidRPr="0078241E">
        <w:rPr>
          <w:rFonts w:ascii="Verdana" w:eastAsia="Times New Roman" w:hAnsi="Verdana" w:cs="Arial CE"/>
          <w:color w:val="000000"/>
          <w:sz w:val="17"/>
          <w:szCs w:val="17"/>
        </w:rPr>
        <w:t xml:space="preserve"> Janowice Wielkie ul. Kolejowa 2 58-520 Janowice Wielkie.</w:t>
      </w:r>
    </w:p>
    <w:p w:rsidR="0078241E" w:rsidRPr="0078241E" w:rsidRDefault="0078241E" w:rsidP="0078241E">
      <w:pPr>
        <w:spacing w:after="0" w:line="400" w:lineRule="atLeast"/>
        <w:ind w:left="237"/>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IV.4.4) Termin składania wniosków o dopuszczenie do udziału w postępowaniu lub ofert:</w:t>
      </w:r>
      <w:r w:rsidRPr="0078241E">
        <w:rPr>
          <w:rFonts w:ascii="Verdana" w:eastAsia="Times New Roman" w:hAnsi="Verdana" w:cs="Arial CE"/>
          <w:color w:val="000000"/>
          <w:sz w:val="17"/>
        </w:rPr>
        <w:t> </w:t>
      </w:r>
      <w:r w:rsidRPr="0078241E">
        <w:rPr>
          <w:rFonts w:ascii="Verdana" w:eastAsia="Times New Roman" w:hAnsi="Verdana" w:cs="Arial CE"/>
          <w:color w:val="000000"/>
          <w:sz w:val="17"/>
          <w:szCs w:val="17"/>
        </w:rPr>
        <w:t xml:space="preserve">11.04.2014 godzina 09:00, miejsce: Urząd gminy Janowice Wielkie , 58-520 Janowice Wielkie ul. Kolejowa 2 pokój nr 10 , I </w:t>
      </w:r>
      <w:proofErr w:type="spellStart"/>
      <w:r w:rsidRPr="0078241E">
        <w:rPr>
          <w:rFonts w:ascii="Verdana" w:eastAsia="Times New Roman" w:hAnsi="Verdana" w:cs="Arial CE"/>
          <w:color w:val="000000"/>
          <w:sz w:val="17"/>
          <w:szCs w:val="17"/>
        </w:rPr>
        <w:t>pietro</w:t>
      </w:r>
      <w:proofErr w:type="spellEnd"/>
      <w:r w:rsidRPr="0078241E">
        <w:rPr>
          <w:rFonts w:ascii="Verdana" w:eastAsia="Times New Roman" w:hAnsi="Verdana" w:cs="Arial CE"/>
          <w:color w:val="000000"/>
          <w:sz w:val="17"/>
          <w:szCs w:val="17"/>
        </w:rPr>
        <w:t xml:space="preserve"> sekretariat , Polska.</w:t>
      </w:r>
    </w:p>
    <w:p w:rsidR="0078241E" w:rsidRPr="0078241E" w:rsidRDefault="0078241E" w:rsidP="0078241E">
      <w:pPr>
        <w:spacing w:after="0" w:line="400" w:lineRule="atLeast"/>
        <w:ind w:left="237"/>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IV.4.5) Termin związania ofertą:</w:t>
      </w:r>
      <w:r w:rsidRPr="0078241E">
        <w:rPr>
          <w:rFonts w:ascii="Verdana" w:eastAsia="Times New Roman" w:hAnsi="Verdana" w:cs="Arial CE"/>
          <w:color w:val="000000"/>
          <w:sz w:val="17"/>
        </w:rPr>
        <w:t> </w:t>
      </w:r>
      <w:r w:rsidRPr="0078241E">
        <w:rPr>
          <w:rFonts w:ascii="Verdana" w:eastAsia="Times New Roman" w:hAnsi="Verdana" w:cs="Arial CE"/>
          <w:color w:val="000000"/>
          <w:sz w:val="17"/>
          <w:szCs w:val="17"/>
        </w:rPr>
        <w:t>okres w dniach: 30 (od ostatecznego terminu składania ofert).</w:t>
      </w:r>
    </w:p>
    <w:p w:rsidR="0078241E" w:rsidRPr="0078241E" w:rsidRDefault="0078241E" w:rsidP="0078241E">
      <w:pPr>
        <w:spacing w:after="0" w:line="400" w:lineRule="atLeast"/>
        <w:ind w:left="237"/>
        <w:rPr>
          <w:rFonts w:ascii="Verdana" w:eastAsia="Times New Roman" w:hAnsi="Verdana" w:cs="Arial CE"/>
          <w:color w:val="000000"/>
          <w:sz w:val="17"/>
          <w:szCs w:val="17"/>
        </w:rPr>
      </w:pPr>
      <w:r w:rsidRPr="0078241E">
        <w:rPr>
          <w:rFonts w:ascii="Verdana" w:eastAsia="Times New Roman" w:hAnsi="Verdana" w:cs="Arial CE"/>
          <w:b/>
          <w:bCs/>
          <w:color w:val="000000"/>
          <w:sz w:val="17"/>
          <w:szCs w:val="17"/>
        </w:rPr>
        <w:t>IV.4.16) Informacje dodatkowe, w tym dotyczące finansowania projektu/programu ze środków Unii Europejskiej:</w:t>
      </w:r>
      <w:r w:rsidRPr="0078241E">
        <w:rPr>
          <w:rFonts w:ascii="Verdana" w:eastAsia="Times New Roman" w:hAnsi="Verdana" w:cs="Arial CE"/>
          <w:color w:val="000000"/>
          <w:sz w:val="17"/>
        </w:rPr>
        <w:t> </w:t>
      </w:r>
      <w:r w:rsidRPr="0078241E">
        <w:rPr>
          <w:rFonts w:ascii="Verdana" w:eastAsia="Times New Roman" w:hAnsi="Verdana" w:cs="Arial CE"/>
          <w:color w:val="000000"/>
          <w:sz w:val="17"/>
          <w:szCs w:val="17"/>
        </w:rPr>
        <w:t>.</w:t>
      </w:r>
    </w:p>
    <w:p w:rsidR="00E12A17" w:rsidRDefault="0078241E" w:rsidP="0078241E">
      <w:r w:rsidRPr="0078241E">
        <w:rPr>
          <w:rFonts w:ascii="Verdana" w:eastAsia="Times New Roman" w:hAnsi="Verdana" w:cs="Arial CE"/>
          <w:b/>
          <w:bCs/>
          <w:color w:val="000000"/>
          <w:sz w:val="17"/>
          <w:szCs w:val="17"/>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8241E">
        <w:rPr>
          <w:rFonts w:ascii="Verdana" w:eastAsia="Times New Roman" w:hAnsi="Verdana" w:cs="Arial CE"/>
          <w:b/>
          <w:bCs/>
          <w:color w:val="000000"/>
          <w:sz w:val="17"/>
        </w:rPr>
        <w:t> </w:t>
      </w:r>
      <w:r w:rsidRPr="0078241E">
        <w:rPr>
          <w:rFonts w:ascii="Verdana" w:eastAsia="Times New Roman" w:hAnsi="Verdana" w:cs="Arial CE"/>
          <w:color w:val="000000"/>
          <w:sz w:val="17"/>
          <w:szCs w:val="17"/>
        </w:rPr>
        <w:t>nie</w:t>
      </w:r>
    </w:p>
    <w:sectPr w:rsidR="00E12A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20000287" w:usb1="00000000" w:usb2="00000000" w:usb3="00000000" w:csb0="0000019F" w:csb1="00000000"/>
  </w:font>
  <w:font w:name="Arial CE">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24E98"/>
    <w:multiLevelType w:val="multilevel"/>
    <w:tmpl w:val="D966C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BB5FB4"/>
    <w:multiLevelType w:val="multilevel"/>
    <w:tmpl w:val="B49091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EE55EE"/>
    <w:multiLevelType w:val="multilevel"/>
    <w:tmpl w:val="C264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hyphenationZone w:val="425"/>
  <w:characterSpacingControl w:val="doNotCompress"/>
  <w:compat>
    <w:useFELayout/>
  </w:compat>
  <w:rsids>
    <w:rsidRoot w:val="0078241E"/>
    <w:rsid w:val="0078241E"/>
    <w:rsid w:val="00E12A1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hheader">
    <w:name w:val="kh_header"/>
    <w:basedOn w:val="Normalny"/>
    <w:rsid w:val="0078241E"/>
    <w:pPr>
      <w:spacing w:before="100" w:beforeAutospacing="1" w:after="100" w:afterAutospacing="1" w:line="240" w:lineRule="auto"/>
    </w:pPr>
    <w:rPr>
      <w:rFonts w:ascii="Times New Roman" w:eastAsia="Times New Roman" w:hAnsi="Times New Roman" w:cs="Times New Roman"/>
      <w:sz w:val="24"/>
      <w:szCs w:val="24"/>
    </w:rPr>
  </w:style>
  <w:style w:type="paragraph" w:styleId="NormalnyWeb">
    <w:name w:val="Normal (Web)"/>
    <w:basedOn w:val="Normalny"/>
    <w:uiPriority w:val="99"/>
    <w:unhideWhenUsed/>
    <w:rsid w:val="007824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omylnaczcionkaakapitu"/>
    <w:rsid w:val="0078241E"/>
  </w:style>
  <w:style w:type="paragraph" w:customStyle="1" w:styleId="khtitle">
    <w:name w:val="kh_title"/>
    <w:basedOn w:val="Normalny"/>
    <w:rsid w:val="007824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ny"/>
    <w:rsid w:val="007824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2419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5098</Words>
  <Characters>30592</Characters>
  <Application>Microsoft Office Word</Application>
  <DocSecurity>0</DocSecurity>
  <Lines>254</Lines>
  <Paragraphs>71</Paragraphs>
  <ScaleCrop>false</ScaleCrop>
  <Company/>
  <LinksUpToDate>false</LinksUpToDate>
  <CharactersWithSpaces>35619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2</cp:revision>
  <dcterms:created xsi:type="dcterms:W3CDTF">2014-03-27T14:13:00Z</dcterms:created>
  <dcterms:modified xsi:type="dcterms:W3CDTF">2014-03-27T14:13:00Z</dcterms:modified>
</cp:coreProperties>
</file>