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02" w:rsidRPr="00414402" w:rsidRDefault="00414402" w:rsidP="00414402">
      <w:pPr>
        <w:spacing w:after="0" w:line="260" w:lineRule="atLeast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414402">
        <w:rPr>
          <w:rFonts w:ascii="Verdana" w:eastAsia="Times New Roman" w:hAnsi="Verdana" w:cs="Times New Roman"/>
          <w:color w:val="000000"/>
          <w:sz w:val="13"/>
        </w:rPr>
        <w:t>Adres strony internetowej, na której Zamawiający udostępnia Specyfikację Istotnych Warunków Zamówienia:</w:t>
      </w:r>
    </w:p>
    <w:p w:rsidR="00414402" w:rsidRPr="00414402" w:rsidRDefault="00414402" w:rsidP="0041440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414402">
          <w:rPr>
            <w:rFonts w:ascii="Verdana" w:eastAsia="Times New Roman" w:hAnsi="Verdana" w:cs="Times New Roman"/>
            <w:b/>
            <w:bCs/>
            <w:color w:val="FF0000"/>
            <w:sz w:val="13"/>
          </w:rPr>
          <w:t>www.gmina.janowice.wielkie.sisco.info/?id=2280</w:t>
        </w:r>
      </w:hyperlink>
    </w:p>
    <w:p w:rsidR="00414402" w:rsidRPr="00414402" w:rsidRDefault="00414402" w:rsidP="00414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40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2pt" o:hrstd="t" o:hrnoshade="t" o:hr="t" fillcolor="black" stroked="f"/>
        </w:pict>
      </w:r>
    </w:p>
    <w:p w:rsidR="00414402" w:rsidRPr="00414402" w:rsidRDefault="00414402" w:rsidP="00414402">
      <w:pPr>
        <w:spacing w:after="280" w:line="420" w:lineRule="atLeast"/>
        <w:ind w:left="182"/>
        <w:jc w:val="center"/>
        <w:rPr>
          <w:rFonts w:ascii="Arial CE" w:eastAsia="Times New Roman" w:hAnsi="Arial CE" w:cs="Arial CE"/>
          <w:color w:val="000000"/>
          <w:sz w:val="28"/>
          <w:szCs w:val="28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Janowice Wielkie: Prowadzenie kompleksowej obsługi bankowej budżetu gminy Janowice Wielkie i jej jednostek organizacyjnych</w:t>
      </w:r>
      <w:r w:rsidRPr="00414402">
        <w:rPr>
          <w:rFonts w:ascii="Arial CE" w:eastAsia="Times New Roman" w:hAnsi="Arial CE" w:cs="Arial CE"/>
          <w:color w:val="000000"/>
          <w:sz w:val="28"/>
          <w:szCs w:val="28"/>
        </w:rPr>
        <w:br/>
      </w:r>
      <w:r w:rsidRPr="00414402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Numer ogłoszenia: 38030 - 2015; data zamieszczenia: 19.02.2015</w:t>
      </w:r>
      <w:r w:rsidRPr="00414402">
        <w:rPr>
          <w:rFonts w:ascii="Arial CE" w:eastAsia="Times New Roman" w:hAnsi="Arial CE" w:cs="Arial CE"/>
          <w:color w:val="000000"/>
          <w:sz w:val="28"/>
          <w:szCs w:val="28"/>
        </w:rPr>
        <w:br/>
        <w:t>OGŁOSZENIE O ZAMÓWIENIU - usługi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Zamieszczanie ogłoszenia: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obowiązkowe.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Ogłoszenie dotyczy: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zamówienia publicznego.</w:t>
      </w:r>
    </w:p>
    <w:p w:rsidR="00414402" w:rsidRPr="00414402" w:rsidRDefault="00414402" w:rsidP="00414402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I: ZAMAWIAJĄCY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I. 1) NAZWA I ADRES: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Gmina Janowice Wielkie , ul. Kolejowa 2, 58-520 Janowice Wielkie, woj. dolnośląskie, tel. 075 7515124, faks 075 7515124.</w:t>
      </w:r>
    </w:p>
    <w:p w:rsidR="00414402" w:rsidRPr="00414402" w:rsidRDefault="00414402" w:rsidP="00414402">
      <w:pPr>
        <w:numPr>
          <w:ilvl w:val="0"/>
          <w:numId w:val="1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Adres strony internetowej zamawiającego: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http://www.janowicewielkie.pl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I. 2) RODZAJ ZAMAWIAJĄCEGO: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Administracja samorządowa.</w:t>
      </w:r>
    </w:p>
    <w:p w:rsidR="00414402" w:rsidRPr="00414402" w:rsidRDefault="00414402" w:rsidP="00414402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II: PRZEDMIOT ZAMÓWIENIA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II.1) OKREŚLENIE PRZEDMIOTU ZAMÓWIENIA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II.1.1) Nazwa nadana zamówieniu przez zamawiającego: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Prowadzenie kompleksowej obsługi bankowej budżetu gminy Janowice Wielkie i jej jednostek organizacyjnych.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II.1.2) Rodzaj zamówienia: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usługi.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II.1.4) Określenie przedmiotu oraz wielkości lub zakresu zamówienia: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Przedmiotem zamówienia jest realizacja usługi w zakresie prowadzenia bankowej obsługi budżetu gminy Janowice Wielkie i jej jednostek organizacyjnych: Urząd Gminy w Janowicach Wielkich, Gminny Ośrodek Pomocy Społecznej w Janowicach Wielkich, Gminny Zespół Szkół im. Wandy Rutkiewicz w Janowicach Wielkich, Przedszkole Publiczne w Janowicach Wielkich, Gminna Biblioteka Publiczna w Janowicach Wielkich, który obejmuje: Otwarcie i prowadzenie rachunku bieżącego i rachunków pomocniczych oraz rachunków związanych z realizacją zadań finansowanych ze środków własnych budżetu gminy, współfinansowanych ze środków pochodzących z budżetu Unii Europejskiej i ze źródeł zagranicznych nie podlegających zwrotowi, a także rachunków Zakładowego Funduszu Świadczeń Socjalnych i sum depozytowych. Zamawiający zakłada otwieranie dodatkowych rachunków w trakcie trwania umowy. Zmiana ilości jednostek organizacyjnych wymienionych w punkcie 3.1 lub zmiana ilości rachunków bankowych nie powoduje konieczności zmiany umowy. Prowadzenie obsługi budżetu poprzez: realizację poleceń przelewów w formie elektronicznej ze wszystkich rachunków oraz archiwizowanie wszystkich wprowadzonych danych, wykonywanie operacji i sald na rachunkach przez cały okres korzystania z systemu, przelewy dokonywane wewnątrz Banku powinny być realizowane w czasie rzeczywistym oraz bez opłat i prowizji; przelewy wychodzące do innego Banku złożone do godziny 14:30 powinny być zrealizowane w tym samym dniu. możliwość generowania i wydruku wyciągów bankowych z ustaleniem salda na następny dzień roboczy po realizacji dyspozycji przelewu, zapewnienie bez dodatkowych opłat dostawy i instalacje oprogramowania we wszystkich jednostkach, w tym przeszkolenie personelu w zakresie obsługi systemu, bieżącą aktualizację i obsługę serwisową oprogramowania, 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lastRenderedPageBreak/>
        <w:t xml:space="preserve">bezzwłoczne usuwanie awarii systemu, w przypadku awarii systemu bankowości elektronicznej realizacja przelewów w formie dokumentu papierowego, zapewnienie wysokiego poziomu bezpieczeństwa systemu, automatyczne lokowanie wolnych środków na lokatach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overnight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, Lokaty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overnight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stanowić będą formę depozytów automatycznych, tworzonych na koniec każdego dnia z sald rachunków bieżących jednostek organizacyjnych wymienionych w punkcie 3.1, jeżeli saldo to przewyższa kwotę 40.000 zł (czterdzieści tysięcy złotych) i trwać będą od jednego dnia do kilku dni, w przypadku występowania dni wolnych od pracy, kiedy to lokatą tą objęty jest cały okres świąteczny lub weekendowy. Środki stanowiące depozyt przekazywane będą na rachunek bieżący jednostek organizacyjnych Gminy Janowice Wielkie w pierwszym dniu roboczym po utworzeniu depozytu do godz. 7.30 rano. Kapitalizacja odsetek następuje po każdorazowej likwidacji lokaty i zostaje przeksięgowana na rachunek bieżący jednostek organizacyjnych. lokowanie środków na innych lokatach krótko i długoterminowych (z wyjątkiem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overnight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) dostępnych w ofercie banku, przyjmowanie wpłat gotówkowych, dokonywanie wypłat gotówkowych, udostępnienie usługi pozwalającej importować dane do systemu finansowo - księgowego Zamawiającego dotyczące jednoznacznej identyfikacji osoby wpłacającej oraz rodzaju należności dla budżetu miasta (masowe płatności) oraz zapewnienie współpracy tej usługi z systemem informatycznym Zamawiającego nie później niż do dnia 31.03.2015 r., zerowanie rachunków bieżących i pomocniczych jednostek budżetowych Gminy, polegające na przekazaniu z dniem 31 grudnia każdego roku kwot pozostałych na ww. rachunkach (np. odsetki bankowe), zgodnie z dyspozycjami jednostek. Uruchomienie od dnia podpisania umowy na prowadzenie obsługi bankowej kredytu krótkoterminowego w rachunku bieżącym do wysokości określonej w uchwale przez Radę Gminy Janowice Wielkie w ramach upoważnienia wynikającego z uchwały budżetowej: planowany limit kredytu krótkoterminowego w rachunku bieżącym w 2015 r.: 300.000,00 zł, bank zastosuje zerową wysokość prowizji przygotowawczej i innych opłat związanych z uruchomieniem kredytu, a jedynym kosztem związanym z obsługą kredytu będą odsetki od wykorzystanej kwoty kredytu, oprocentowanie kredytu w rachunku bieżącym oparte będzie na zmiennej stopie procentowej, tj. na bazie stawki WIBOR dla depozytów 1-miesięcznych powiększonej o stałą, niezmienną w czasie trwania umowy marżę banku. odsetki od wykorzystanego kredytu płatne będą miesięcznie na koniec każdego miesiąca poprzez pobranie ze wskazanego przez Zamawiającego rachunku. zabezpieczeniem kredytu będzie weksel własny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in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blanco z deklaracją wekslową; zamawiający przewiduje możliwość dodatkowej formy zabezpieczenia kredytu poprzez podpisanie oświadczenia o poddaniu się egzekucji. spłata kredytu nastąpi najpóźniej do 31 grudnia danego roku budżetowego, a w każdym następnym roku budżetowym kredyt będzie uruchamiany - w razie potrzeby - na takich samych warunkach, bez konieczności badania zdolności kredytowej po przedstawieniu pozytywnej opinii Regionalnej Izby Obrachunkowej (RIO) do projektu Uchwały Budżetowej oraz pozytywnej opinii RIO do projektu uchwały w sprawie wieloletniej prognozy finansowej. Prowadzenie punktu kasowego w siedzibie Zamawiającego w lokalu, który udostępni Zamawiający na podstawie odrębnej umowy najmu, Godziny otwarcia punktu kasowego winny być zbliżone do godzin pracy Urzędu. Uruchomienie punktu winno nastąpić w terminie określonym przez Zamawiającego nie później jednak niż do dnia 10.04.2015 r. Zamawiający informuje, iż miesięczna stawka czynszu za wynajem lokalu będzie przedmiotem dodatkowych negocjacji z Wykonawcą po podpisaniu umowy o prowadzenie kompleksowej obsługi bankowej budżetu gminy Janowice Wielkie i jej jednostek organizacyjnych, przy czym maksymalną miesięczną stawką czynszu będzie kwota 500,00zł netto + obowiązujący podatek VAT. Zamawiający informuje, iż w przeciwieństwie do punktów a, b i c, spełnienie warunków punktu d jest fakultatywne. Zgodnie z punktem 12.1 SIWZ, prowadzenie punktu kasowego w siedzibie zamawiającego jest jednym z elementów kryteriów oceny ofert; zatem Wykonawca ma prawo złożyć ofertę w zakresie wykonania przedmiotu zamówienia w zakresie opisanym w punktach a, b i c lub ofertę w zakresie wykonania przedmiotu zamówienia w zakresie opisanym w punktach a, b, c i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d.Bank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nie będzie pobierał opłat i prowizji za (w nawiasach podano szacunkowe ilości w okresie jednego roku):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a.otwarcie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nowych rachunków bankowych Gminy Janowice Wielkie i nowych rachunków gminnych jednostek organizacyjnych (5 szt.),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b.zamknięcie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rachunków bankowych (5 szt.),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c.realizację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poleceń przelewu w wersji elektronicznej i papierowej w ramach banku obsługującego Gminę Janowice Wielkie i jej jednostki organizacyjne,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d.wydawanie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blankietów czekowych,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e.obsługę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płatności masowych,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f.wydawanie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zaświadczeń, opinii, 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lastRenderedPageBreak/>
        <w:t xml:space="preserve">aneksów itp. związanych z obsługą bankową rachunków, a wynikających z wewnętrznych uregulowań banku,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g.udzielenie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kredytu w rachunku bieżącym,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h.otwarcie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rachunku lokat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overnight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i terminowych,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i.elektroniczny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system obsługi bankowej. Nadto zamawiający nie będzie ponosił żadnych kosztów związanych z przyjmowaniem przelewów uznających rachunek Zamawiającego, dokonanych w PLN i w walutach obcych, przychodzących z innych banków krajowych i zagranicznych oraz z banku Wykonawcy (szacunkowa ilość przelewów uznaniowych z banków zagranicznych - 5 szt.)..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II.1.6) Wspólny Słownik Zamówień (CPV):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66.11.00.00-4, 66.11.30.00-5.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II.1.7) Czy dopuszcza się złożenie oferty częściowej: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nie.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II.1.8) Czy dopuszcza się złożenie oferty wariantowej: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nie.</w:t>
      </w:r>
    </w:p>
    <w:p w:rsidR="00414402" w:rsidRPr="00414402" w:rsidRDefault="00414402" w:rsidP="00414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br/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II.2) CZAS TRWANIA ZAMÓWIENIA LUB TERMIN WYKONANIA: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Zakończenie: 31.03.2020.</w:t>
      </w:r>
    </w:p>
    <w:p w:rsidR="00414402" w:rsidRPr="00414402" w:rsidRDefault="00414402" w:rsidP="00414402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III: INFORMACJE O CHARAKTERZE PRAWNYM, EKONOMICZNYM, FINANSOWYM I TECHNICZNYM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III.1) WADIUM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Informacja na temat wadium: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Wykonawca zobowiązany jest do wniesienia wadium w wysokości 5.000,00 zł. (słownie: pięć tysięcy złotych zero groszy) na zasadach określonych w niniejszym rozdziale SIWZ przed upływem terminu składania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ofert.Wykonawca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może wnieść wadium w jednej lub kilku następujących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formach:pieniądzu;Wadium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wniesione w pieniądzu Wykonawca wpłaca na rachunek bankowy Zamawiającego: Bank Gospodarki Żywnościowej S.A. oddział w Jeleniej Górze Nr konta bankowego: 54 2030 0045 1110 0000 0080 3360 Za termin wniesienia przyjmuje się rzeczywisty czas uznania rachunku bankowego Zamawiającego. Wykonawca jest zobowiązany do dołączenia do oferty kserokopię wpłaty wadium z potwierdzeniem dokonanego przelewu. Na poleceniu przelewu należy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wpisać:Wadium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- Prowadzenie kompleksowej obsługi bankowej poręczeniach bankowych lub poręczeniach spółdzielczej kasy oszczędnościowo - kredytowej, z tym, że poręczenie kasy jest zawsze poręczeniem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pieniężnym;gwarancjach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bankowych; gwarancjach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ubezpieczeniowych;poręczeniach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udzielanych przez podmioty, o których mowa w art. 6b ust. 5 punkt ustawy z dnia 9 listopada 2000 r. o utworzeniu Polskiej Agencji Rozwoju Przedsiębiorczości (Dz. U. Nr 42 z 2007 r., poz. 275 ze zm.). W przypadku wniesienia wadium w innej formie niż w pieniądzu, Wykonawca zobowiązany jest do dołączenia do oferty oryginału dokumentu wystawionego na rzecz Zamawiającego. Dokumenty o których mowa w punkcie 8.2. podpunkt 2 do 5 muszą zachować ważność przez cały okres związania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ofertąWykonawca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którego oferta, nie będzie zabezpieczona wadium zostanie przez Zamawiającego wykluczony z postępowania, a jego oferta zostanie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odrzucona.Zamawiający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dokona zwrotu wadium zgodnie z art. 46 Ustawy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Pzp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III.2) ZALICZKI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III.3) WARUNKI UDZIAŁU W POSTĘPOWANIU ORAZ OPIS SPOSOBU DOKONYWANIA OCENY SPEŁNIANIA TYCH WARUNKÓW</w:t>
      </w:r>
    </w:p>
    <w:p w:rsidR="00414402" w:rsidRPr="00414402" w:rsidRDefault="00414402" w:rsidP="00414402">
      <w:pPr>
        <w:numPr>
          <w:ilvl w:val="0"/>
          <w:numId w:val="2"/>
        </w:num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 3.1) Uprawnienia do wykonywania określonej działalności lub czynności, jeżeli przepisy prawa nakładają obowiązek ich posiadania</w:t>
      </w:r>
    </w:p>
    <w:p w:rsidR="00414402" w:rsidRPr="00414402" w:rsidRDefault="00414402" w:rsidP="00414402">
      <w:p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Opis sposobu dokonywania oceny spełniania tego warunku</w:t>
      </w:r>
    </w:p>
    <w:p w:rsidR="00414402" w:rsidRPr="00414402" w:rsidRDefault="00414402" w:rsidP="00414402">
      <w:pPr>
        <w:numPr>
          <w:ilvl w:val="1"/>
          <w:numId w:val="2"/>
        </w:numPr>
        <w:spacing w:after="0" w:line="323" w:lineRule="atLeast"/>
        <w:ind w:left="908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posiadania uprawnienia do wykonywania określonej działalności lub czynności jeżeli przepisy prawa nakładają obowiązek ich posiadania poprzez legitymowanie się zezwoleniem lub innym dokumentem uprawniającym do wykonywania czynności bankowych wynikających z ustawy z dnia 29 sierpnia 1997 r. Prawo Bankowe,</w:t>
      </w:r>
    </w:p>
    <w:p w:rsidR="00414402" w:rsidRPr="00414402" w:rsidRDefault="00414402" w:rsidP="00414402">
      <w:pPr>
        <w:numPr>
          <w:ilvl w:val="0"/>
          <w:numId w:val="2"/>
        </w:num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III.3.2) Wiedza i doświadczenie</w:t>
      </w:r>
    </w:p>
    <w:p w:rsidR="00414402" w:rsidRPr="00414402" w:rsidRDefault="00414402" w:rsidP="00414402">
      <w:p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Opis sposobu dokonywania oceny spełniania tego warunku</w:t>
      </w:r>
    </w:p>
    <w:p w:rsidR="00414402" w:rsidRPr="00414402" w:rsidRDefault="00414402" w:rsidP="00414402">
      <w:pPr>
        <w:numPr>
          <w:ilvl w:val="1"/>
          <w:numId w:val="2"/>
        </w:numPr>
        <w:spacing w:after="0" w:line="323" w:lineRule="atLeast"/>
        <w:ind w:left="908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lastRenderedPageBreak/>
        <w:t>posiadania wiedzy i doświadczenia w realizacji usługi; Zamawiający nie precyzuje żadnych wymagań, których spełnienia Wykonawca zobowiązany jest wykazać w sposób szczególny. Opis sposobu dokonywania oceny spełniania tego warunku: oświadczenie o spełnianiu warunków udziału w postępowaniu - Załącznik nr 2 do SIWZ.</w:t>
      </w:r>
    </w:p>
    <w:p w:rsidR="00414402" w:rsidRPr="00414402" w:rsidRDefault="00414402" w:rsidP="00414402">
      <w:pPr>
        <w:numPr>
          <w:ilvl w:val="0"/>
          <w:numId w:val="2"/>
        </w:num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III.3.3) Potencjał techniczny</w:t>
      </w:r>
    </w:p>
    <w:p w:rsidR="00414402" w:rsidRPr="00414402" w:rsidRDefault="00414402" w:rsidP="00414402">
      <w:p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Opis sposobu dokonywania oceny spełniania tego warunku</w:t>
      </w:r>
    </w:p>
    <w:p w:rsidR="00414402" w:rsidRPr="00414402" w:rsidRDefault="00414402" w:rsidP="00414402">
      <w:pPr>
        <w:numPr>
          <w:ilvl w:val="1"/>
          <w:numId w:val="2"/>
        </w:numPr>
        <w:spacing w:after="0" w:line="323" w:lineRule="atLeast"/>
        <w:ind w:left="908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posiadania potencjału technicznego i osób zdolnych do wykonania zamówienia; Zamawiający nie precyzuje żadnych wymagań, których spełnienia Wykonawca zobowiązany jest wykazać w sposób szczególny. Opis sposobu dokonywania oceny spełniania tego warunku: oświadczenie o spełnianiu warunków udziału w postępowaniu - Załącznik nr 2 do SIWZ.</w:t>
      </w:r>
    </w:p>
    <w:p w:rsidR="00414402" w:rsidRPr="00414402" w:rsidRDefault="00414402" w:rsidP="00414402">
      <w:pPr>
        <w:numPr>
          <w:ilvl w:val="0"/>
          <w:numId w:val="2"/>
        </w:num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III.3.5) Sytuacja ekonomiczna i finansowa</w:t>
      </w:r>
    </w:p>
    <w:p w:rsidR="00414402" w:rsidRPr="00414402" w:rsidRDefault="00414402" w:rsidP="00414402">
      <w:p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Opis sposobu dokonywania oceny spełniania tego warunku</w:t>
      </w:r>
    </w:p>
    <w:p w:rsidR="00414402" w:rsidRPr="00414402" w:rsidRDefault="00414402" w:rsidP="00414402">
      <w:pPr>
        <w:numPr>
          <w:ilvl w:val="1"/>
          <w:numId w:val="2"/>
        </w:numPr>
        <w:spacing w:after="0" w:line="323" w:lineRule="atLeast"/>
        <w:ind w:left="908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posiadania potencjału ekonomicznego i finansowego; Zamawiający nie precyzuje wymagań, których spełnienia Wykonawca zobowiązany jest wykazać w sposób szczególny. Opis sposobu dokonywania oceny spełniania tego warunku: oświadczenie o spełnianiu warunków udziału w postępowaniu - Załącznik nr 2 do SIWZ.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14402" w:rsidRPr="00414402" w:rsidRDefault="00414402" w:rsidP="00414402">
      <w:pPr>
        <w:numPr>
          <w:ilvl w:val="0"/>
          <w:numId w:val="3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414402" w:rsidRPr="00414402" w:rsidRDefault="00414402" w:rsidP="00414402">
      <w:pPr>
        <w:numPr>
          <w:ilvl w:val="0"/>
          <w:numId w:val="3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oświadczenie, że osoby, które będą uczestniczyć w wykonywaniu zamówienia, posiadają wymagane uprawnienia, jeżeli ustawy nakładają obowiązek posiadania takich uprawnień;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III.4.2) W zakresie potwierdzenia niepodlegania wykluczeniu na podstawie art. 24 ust. 1 ustawy, należy przedłożyć:</w:t>
      </w:r>
    </w:p>
    <w:p w:rsidR="00414402" w:rsidRPr="00414402" w:rsidRDefault="00414402" w:rsidP="00414402">
      <w:pPr>
        <w:numPr>
          <w:ilvl w:val="0"/>
          <w:numId w:val="4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oświadczenie o braku podstaw do wykluczenia;</w:t>
      </w:r>
    </w:p>
    <w:p w:rsidR="00414402" w:rsidRPr="00414402" w:rsidRDefault="00414402" w:rsidP="00414402">
      <w:pPr>
        <w:numPr>
          <w:ilvl w:val="0"/>
          <w:numId w:val="4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pkt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numPr>
          <w:ilvl w:val="0"/>
          <w:numId w:val="4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numPr>
          <w:ilvl w:val="0"/>
          <w:numId w:val="4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lastRenderedPageBreak/>
        <w:t>wcześniej niż 3 miesiące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numPr>
          <w:ilvl w:val="0"/>
          <w:numId w:val="4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aktualną informację z Krajowego Rejestru Karnego w zakresie określonym w art. 24 ust. 1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pkt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4-8 ustawy, wystawioną nie wcześniej niż 6 miesięcy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numPr>
          <w:ilvl w:val="0"/>
          <w:numId w:val="4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aktualną informację z Krajowego Rejestru Karnego w zakresie określonym w art. 24 ust. 1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pkt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9 ustawy, wystawioną nie wcześniej niż 6 miesięcy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numPr>
          <w:ilvl w:val="0"/>
          <w:numId w:val="4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aktualną informację z Krajowego Rejestru Karnego w zakresie określonym w art. 24 ust. 1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pkt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10 i 11 ustawy, wystawioną nie wcześniej niż 6 miesięcy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numPr>
          <w:ilvl w:val="0"/>
          <w:numId w:val="4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pkt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III.4.2.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b/>
          <w:bCs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III.4.3) Dokumenty podmiotów zagranicznych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b/>
          <w:bCs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Jeżeli wykonawca ma siedzibę lub miejsce zamieszkania poza terytorium Rzeczypospolitej Polskiej, przedkłada: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b/>
          <w:bCs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III.4.3.1) dokument wystawiony w kraju, w którym ma siedzibę lub miejsce zamieszkania potwierdzający, że:</w:t>
      </w:r>
    </w:p>
    <w:p w:rsidR="00414402" w:rsidRPr="00414402" w:rsidRDefault="00414402" w:rsidP="00414402">
      <w:pPr>
        <w:numPr>
          <w:ilvl w:val="0"/>
          <w:numId w:val="5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numPr>
          <w:ilvl w:val="0"/>
          <w:numId w:val="5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numPr>
          <w:ilvl w:val="0"/>
          <w:numId w:val="5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b/>
          <w:bCs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III.4.3.2)</w:t>
      </w:r>
    </w:p>
    <w:p w:rsidR="00414402" w:rsidRPr="00414402" w:rsidRDefault="00414402" w:rsidP="00414402">
      <w:pPr>
        <w:numPr>
          <w:ilvl w:val="0"/>
          <w:numId w:val="6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pkt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4-8 - wystawione nie wcześniej niż 6 miesięcy przed upływem terminu składania wniosków o dopuszczenie do udziału w postępowaniu o udzielenie zamówienia albo składania ofert;</w:t>
      </w:r>
    </w:p>
    <w:p w:rsidR="00414402" w:rsidRPr="00414402" w:rsidRDefault="00414402" w:rsidP="00414402">
      <w:pPr>
        <w:numPr>
          <w:ilvl w:val="0"/>
          <w:numId w:val="6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pkt</w:t>
      </w:r>
      <w:proofErr w:type="spellEnd"/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 xml:space="preserve"> 10 -11 ustawy - wystawione nie wcześniej niż 6 miesięcy przed upływem terminu składania wniosków o dopuszczenie do udziału w postępowaniu o udzielenie zamówienia albo składania ofert.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b/>
          <w:bCs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III.4.4) Dokumenty dotyczące przynależności do tej samej grupy kapitałowej</w:t>
      </w:r>
    </w:p>
    <w:p w:rsidR="00414402" w:rsidRPr="00414402" w:rsidRDefault="00414402" w:rsidP="00414402">
      <w:pPr>
        <w:numPr>
          <w:ilvl w:val="0"/>
          <w:numId w:val="7"/>
        </w:numPr>
        <w:spacing w:before="100" w:beforeAutospacing="1" w:after="145" w:line="323" w:lineRule="atLeast"/>
        <w:ind w:right="242"/>
        <w:jc w:val="both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414402" w:rsidRPr="00414402" w:rsidRDefault="00414402" w:rsidP="00414402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IV: PROCEDURA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IV.1) TRYB UDZIELENIA ZAMÓWIENIA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IV.1.1) Tryb udzielenia zamówienia: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przetarg nieograniczony.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IV.2) KRYTERIA OCENY OFERT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IV.2.1) Kryteria oceny ofert:</w:t>
      </w:r>
      <w:r w:rsidRPr="00414402">
        <w:rPr>
          <w:rFonts w:ascii="Arial CE" w:eastAsia="Times New Roman" w:hAnsi="Arial CE" w:cs="Arial CE"/>
          <w:b/>
          <w:bCs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cena oraz inne kryteria związane z przedmiotem zamówienia:</w:t>
      </w:r>
    </w:p>
    <w:p w:rsidR="00414402" w:rsidRPr="00414402" w:rsidRDefault="00414402" w:rsidP="00414402">
      <w:pPr>
        <w:numPr>
          <w:ilvl w:val="0"/>
          <w:numId w:val="8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1 - Cena - 40</w:t>
      </w:r>
    </w:p>
    <w:p w:rsidR="00414402" w:rsidRPr="00414402" w:rsidRDefault="00414402" w:rsidP="00414402">
      <w:pPr>
        <w:numPr>
          <w:ilvl w:val="0"/>
          <w:numId w:val="8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2 - Prowadzenie punktu kasowego w siedzibie Zamawiającego - 60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IV.4) INFORMACJE ADMINISTRACYJNE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IV.4.1)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 </w:t>
      </w: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Adres strony internetowej, na której jest dostępna specyfikacja istotnych warunków zamówienia: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http://www.gmina.janowice.wielkie.sisco.info/?id=2280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br/>
      </w: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Specyfikację istotnych warunków zamówienia można uzyskać pod adresem: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Urząd Gminy Janowice Wielkie, ul. Kolejowa 2, 58-520 Janowice.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IV.4.4) Termin składania wniosków o dopuszczenie do udziału w postępowaniu lub ofert: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27.02.2015 godzina 09:00, miejsce: Urząd Gminy Janowice Wielkie, ul. Kolejowa 2, 58-520 Janowice (I piętro, pokój nr 10)..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IV.4.5) Termin związania ofertą:</w:t>
      </w:r>
      <w:r w:rsidRPr="00414402">
        <w:rPr>
          <w:rFonts w:ascii="Arial CE" w:eastAsia="Times New Roman" w:hAnsi="Arial CE" w:cs="Arial CE"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okres w dniach: 30 (od ostatecznego terminu składania ofert).</w:t>
      </w:r>
    </w:p>
    <w:p w:rsidR="00414402" w:rsidRPr="00414402" w:rsidRDefault="00414402" w:rsidP="00414402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414402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14402">
        <w:rPr>
          <w:rFonts w:ascii="Arial CE" w:eastAsia="Times New Roman" w:hAnsi="Arial CE" w:cs="Arial CE"/>
          <w:b/>
          <w:bCs/>
          <w:color w:val="000000"/>
          <w:sz w:val="16"/>
        </w:rPr>
        <w:t> </w:t>
      </w:r>
      <w:r w:rsidRPr="00414402">
        <w:rPr>
          <w:rFonts w:ascii="Arial CE" w:eastAsia="Times New Roman" w:hAnsi="Arial CE" w:cs="Arial CE"/>
          <w:color w:val="000000"/>
          <w:sz w:val="16"/>
          <w:szCs w:val="16"/>
        </w:rPr>
        <w:t>nie</w:t>
      </w:r>
    </w:p>
    <w:p w:rsidR="007D2C21" w:rsidRDefault="007D2C21"/>
    <w:sectPr w:rsidR="007D2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2EF0"/>
    <w:multiLevelType w:val="multilevel"/>
    <w:tmpl w:val="C6E4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14286"/>
    <w:multiLevelType w:val="multilevel"/>
    <w:tmpl w:val="B49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8B28F4"/>
    <w:multiLevelType w:val="multilevel"/>
    <w:tmpl w:val="88D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51737"/>
    <w:multiLevelType w:val="multilevel"/>
    <w:tmpl w:val="8850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9375A1"/>
    <w:multiLevelType w:val="multilevel"/>
    <w:tmpl w:val="E0FA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623AC"/>
    <w:multiLevelType w:val="multilevel"/>
    <w:tmpl w:val="4688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BA2005"/>
    <w:multiLevelType w:val="multilevel"/>
    <w:tmpl w:val="4B6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3614A2"/>
    <w:multiLevelType w:val="multilevel"/>
    <w:tmpl w:val="6D4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>
    <w:useFELayout/>
  </w:compat>
  <w:rsids>
    <w:rsidRoot w:val="00414402"/>
    <w:rsid w:val="00414402"/>
    <w:rsid w:val="007D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14402"/>
  </w:style>
  <w:style w:type="character" w:styleId="Hipercze">
    <w:name w:val="Hyperlink"/>
    <w:basedOn w:val="Domylnaczcionkaakapitu"/>
    <w:uiPriority w:val="99"/>
    <w:semiHidden/>
    <w:unhideWhenUsed/>
    <w:rsid w:val="0041440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41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14402"/>
  </w:style>
  <w:style w:type="paragraph" w:customStyle="1" w:styleId="khtitle">
    <w:name w:val="kh_title"/>
    <w:basedOn w:val="Normalny"/>
    <w:rsid w:val="0041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41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147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.janowice.wielkie.sisco.info/?id=2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2755</Words>
  <Characters>16533</Characters>
  <Application>Microsoft Office Word</Application>
  <DocSecurity>0</DocSecurity>
  <Lines>137</Lines>
  <Paragraphs>38</Paragraphs>
  <ScaleCrop>false</ScaleCrop>
  <Company/>
  <LinksUpToDate>false</LinksUpToDate>
  <CharactersWithSpaces>19250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2015-02-19T14:54:00Z</dcterms:created>
  <dcterms:modified xsi:type="dcterms:W3CDTF">2015-02-19T14:54:00Z</dcterms:modified>
</cp:coreProperties>
</file>