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3AE4" w:rsidRPr="00BD3AE4" w:rsidRDefault="00BD3AE4" w:rsidP="00BD3AE4">
      <w:pPr>
        <w:spacing w:after="0" w:line="240" w:lineRule="auto"/>
        <w:rPr>
          <w:rFonts w:ascii="Times New Roman" w:eastAsia="Times New Roman" w:hAnsi="Times New Roman" w:cs="Times New Roman"/>
          <w:sz w:val="24"/>
          <w:szCs w:val="24"/>
          <w:lang w:eastAsia="pl-PL"/>
        </w:rPr>
      </w:pPr>
      <w:r w:rsidRPr="00BD3AE4">
        <w:rPr>
          <w:rFonts w:ascii="Times New Roman" w:eastAsia="Times New Roman" w:hAnsi="Times New Roman" w:cs="Times New Roman"/>
          <w:sz w:val="24"/>
          <w:szCs w:val="24"/>
          <w:lang w:eastAsia="pl-PL"/>
        </w:rPr>
        <w:t xml:space="preserve">Ogłoszenie nr 362784 - 2016 z dnia 2016-12-08 r. </w:t>
      </w:r>
    </w:p>
    <w:p w:rsidR="00BD3AE4" w:rsidRPr="00BD3AE4" w:rsidRDefault="00BD3AE4" w:rsidP="00BD3AE4">
      <w:pPr>
        <w:spacing w:after="0" w:line="240" w:lineRule="auto"/>
        <w:jc w:val="center"/>
        <w:rPr>
          <w:rFonts w:ascii="Times New Roman" w:eastAsia="Times New Roman" w:hAnsi="Times New Roman" w:cs="Times New Roman"/>
          <w:sz w:val="24"/>
          <w:szCs w:val="24"/>
          <w:lang w:eastAsia="pl-PL"/>
        </w:rPr>
      </w:pPr>
      <w:r w:rsidRPr="00BD3AE4">
        <w:rPr>
          <w:rFonts w:ascii="Times New Roman" w:eastAsia="Times New Roman" w:hAnsi="Times New Roman" w:cs="Times New Roman"/>
          <w:sz w:val="24"/>
          <w:szCs w:val="24"/>
          <w:lang w:eastAsia="pl-PL"/>
        </w:rPr>
        <w:t>Janowice Wielkie: Zapewnienie przewozu uczniom uczęszczającym do Gminnego Zespołu Szkół w Janowicach Wielkich i wychowankom uczęszczającym do Przedszkola Publicznego w Janowicach Wielkich w okresie od 01.01.2017 r do dnia 31.12.2017 r. poprzez zakup ulgowych biletów miesięcznych w dniach nauki wynikających z organizacji roku szkolnego.</w:t>
      </w:r>
      <w:r w:rsidRPr="00BD3AE4">
        <w:rPr>
          <w:rFonts w:ascii="Times New Roman" w:eastAsia="Times New Roman" w:hAnsi="Times New Roman" w:cs="Times New Roman"/>
          <w:sz w:val="24"/>
          <w:szCs w:val="24"/>
          <w:lang w:eastAsia="pl-PL"/>
        </w:rPr>
        <w:br/>
        <w:t xml:space="preserve">OGŁOSZENIE O ZAMÓWIENIU - Usługi </w:t>
      </w:r>
    </w:p>
    <w:p w:rsidR="00BD3AE4" w:rsidRPr="00BD3AE4" w:rsidRDefault="00BD3AE4" w:rsidP="00BD3AE4">
      <w:pPr>
        <w:spacing w:after="0" w:line="240" w:lineRule="auto"/>
        <w:rPr>
          <w:rFonts w:ascii="Times New Roman" w:eastAsia="Times New Roman" w:hAnsi="Times New Roman" w:cs="Times New Roman"/>
          <w:sz w:val="24"/>
          <w:szCs w:val="24"/>
          <w:lang w:eastAsia="pl-PL"/>
        </w:rPr>
      </w:pPr>
      <w:r w:rsidRPr="00BD3AE4">
        <w:rPr>
          <w:rFonts w:ascii="Times New Roman" w:eastAsia="Times New Roman" w:hAnsi="Times New Roman" w:cs="Times New Roman"/>
          <w:b/>
          <w:bCs/>
          <w:sz w:val="24"/>
          <w:szCs w:val="24"/>
          <w:lang w:eastAsia="pl-PL"/>
        </w:rPr>
        <w:t>Zamieszczanie ogłoszenia:</w:t>
      </w:r>
      <w:r w:rsidRPr="00BD3AE4">
        <w:rPr>
          <w:rFonts w:ascii="Times New Roman" w:eastAsia="Times New Roman" w:hAnsi="Times New Roman" w:cs="Times New Roman"/>
          <w:sz w:val="24"/>
          <w:szCs w:val="24"/>
          <w:lang w:eastAsia="pl-PL"/>
        </w:rPr>
        <w:t xml:space="preserve"> obowiązkowe </w:t>
      </w:r>
    </w:p>
    <w:p w:rsidR="00BD3AE4" w:rsidRPr="00BD3AE4" w:rsidRDefault="00BD3AE4" w:rsidP="00BD3AE4">
      <w:pPr>
        <w:spacing w:after="0" w:line="240" w:lineRule="auto"/>
        <w:rPr>
          <w:rFonts w:ascii="Times New Roman" w:eastAsia="Times New Roman" w:hAnsi="Times New Roman" w:cs="Times New Roman"/>
          <w:sz w:val="24"/>
          <w:szCs w:val="24"/>
          <w:lang w:eastAsia="pl-PL"/>
        </w:rPr>
      </w:pPr>
      <w:r w:rsidRPr="00BD3AE4">
        <w:rPr>
          <w:rFonts w:ascii="Times New Roman" w:eastAsia="Times New Roman" w:hAnsi="Times New Roman" w:cs="Times New Roman"/>
          <w:b/>
          <w:bCs/>
          <w:sz w:val="24"/>
          <w:szCs w:val="24"/>
          <w:lang w:eastAsia="pl-PL"/>
        </w:rPr>
        <w:t>Ogłoszenie dotyczy:</w:t>
      </w:r>
      <w:r w:rsidRPr="00BD3AE4">
        <w:rPr>
          <w:rFonts w:ascii="Times New Roman" w:eastAsia="Times New Roman" w:hAnsi="Times New Roman" w:cs="Times New Roman"/>
          <w:sz w:val="24"/>
          <w:szCs w:val="24"/>
          <w:lang w:eastAsia="pl-PL"/>
        </w:rPr>
        <w:t xml:space="preserve"> zamówienia publicznego </w:t>
      </w:r>
    </w:p>
    <w:p w:rsidR="00BD3AE4" w:rsidRPr="00BD3AE4" w:rsidRDefault="00BD3AE4" w:rsidP="00BD3AE4">
      <w:pPr>
        <w:spacing w:after="0" w:line="240" w:lineRule="auto"/>
        <w:rPr>
          <w:rFonts w:ascii="Times New Roman" w:eastAsia="Times New Roman" w:hAnsi="Times New Roman" w:cs="Times New Roman"/>
          <w:sz w:val="24"/>
          <w:szCs w:val="24"/>
          <w:lang w:eastAsia="pl-PL"/>
        </w:rPr>
      </w:pPr>
      <w:r w:rsidRPr="00BD3AE4">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BD3AE4" w:rsidRPr="00BD3AE4" w:rsidRDefault="00BD3AE4" w:rsidP="00BD3AE4">
      <w:pPr>
        <w:spacing w:after="0" w:line="240" w:lineRule="auto"/>
        <w:rPr>
          <w:rFonts w:ascii="Times New Roman" w:eastAsia="Times New Roman" w:hAnsi="Times New Roman" w:cs="Times New Roman"/>
          <w:sz w:val="24"/>
          <w:szCs w:val="24"/>
          <w:lang w:eastAsia="pl-PL"/>
        </w:rPr>
      </w:pPr>
      <w:r w:rsidRPr="00BD3AE4">
        <w:rPr>
          <w:rFonts w:ascii="Times New Roman" w:eastAsia="Times New Roman" w:hAnsi="Times New Roman" w:cs="Times New Roman"/>
          <w:sz w:val="24"/>
          <w:szCs w:val="24"/>
          <w:lang w:eastAsia="pl-PL"/>
        </w:rPr>
        <w:t xml:space="preserve">nie </w:t>
      </w:r>
    </w:p>
    <w:p w:rsidR="00BD3AE4" w:rsidRPr="00BD3AE4" w:rsidRDefault="00BD3AE4" w:rsidP="00BD3AE4">
      <w:pPr>
        <w:spacing w:after="0" w:line="240" w:lineRule="auto"/>
        <w:rPr>
          <w:rFonts w:ascii="Times New Roman" w:eastAsia="Times New Roman" w:hAnsi="Times New Roman" w:cs="Times New Roman"/>
          <w:sz w:val="24"/>
          <w:szCs w:val="24"/>
          <w:lang w:eastAsia="pl-PL"/>
        </w:rPr>
      </w:pPr>
      <w:r w:rsidRPr="00BD3AE4">
        <w:rPr>
          <w:rFonts w:ascii="Times New Roman" w:eastAsia="Times New Roman" w:hAnsi="Times New Roman" w:cs="Times New Roman"/>
          <w:sz w:val="24"/>
          <w:szCs w:val="24"/>
          <w:lang w:eastAsia="pl-PL"/>
        </w:rPr>
        <w:br/>
      </w:r>
      <w:r w:rsidRPr="00BD3AE4">
        <w:rPr>
          <w:rFonts w:ascii="Times New Roman" w:eastAsia="Times New Roman" w:hAnsi="Times New Roman" w:cs="Times New Roman"/>
          <w:b/>
          <w:bCs/>
          <w:sz w:val="24"/>
          <w:szCs w:val="24"/>
          <w:lang w:eastAsia="pl-PL"/>
        </w:rPr>
        <w:t>Nazwa projektu lub programu</w:t>
      </w:r>
    </w:p>
    <w:p w:rsidR="00BD3AE4" w:rsidRPr="00BD3AE4" w:rsidRDefault="00BD3AE4" w:rsidP="00BD3AE4">
      <w:pPr>
        <w:spacing w:after="0" w:line="240" w:lineRule="auto"/>
        <w:rPr>
          <w:rFonts w:ascii="Times New Roman" w:eastAsia="Times New Roman" w:hAnsi="Times New Roman" w:cs="Times New Roman"/>
          <w:sz w:val="24"/>
          <w:szCs w:val="24"/>
          <w:lang w:eastAsia="pl-PL"/>
        </w:rPr>
      </w:pPr>
      <w:r w:rsidRPr="00BD3AE4">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BD3AE4" w:rsidRPr="00BD3AE4" w:rsidRDefault="00BD3AE4" w:rsidP="00BD3AE4">
      <w:pPr>
        <w:spacing w:after="0" w:line="240" w:lineRule="auto"/>
        <w:rPr>
          <w:rFonts w:ascii="Times New Roman" w:eastAsia="Times New Roman" w:hAnsi="Times New Roman" w:cs="Times New Roman"/>
          <w:sz w:val="24"/>
          <w:szCs w:val="24"/>
          <w:lang w:eastAsia="pl-PL"/>
        </w:rPr>
      </w:pPr>
      <w:r w:rsidRPr="00BD3AE4">
        <w:rPr>
          <w:rFonts w:ascii="Times New Roman" w:eastAsia="Times New Roman" w:hAnsi="Times New Roman" w:cs="Times New Roman"/>
          <w:sz w:val="24"/>
          <w:szCs w:val="24"/>
          <w:lang w:eastAsia="pl-PL"/>
        </w:rPr>
        <w:t xml:space="preserve">nie </w:t>
      </w:r>
    </w:p>
    <w:p w:rsidR="00BD3AE4" w:rsidRPr="00BD3AE4" w:rsidRDefault="00BD3AE4" w:rsidP="00BD3AE4">
      <w:pPr>
        <w:spacing w:after="0" w:line="240" w:lineRule="auto"/>
        <w:rPr>
          <w:rFonts w:ascii="Times New Roman" w:eastAsia="Times New Roman" w:hAnsi="Times New Roman" w:cs="Times New Roman"/>
          <w:sz w:val="24"/>
          <w:szCs w:val="24"/>
          <w:lang w:eastAsia="pl-PL"/>
        </w:rPr>
      </w:pPr>
      <w:r w:rsidRPr="00BD3AE4">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BD3AE4">
        <w:rPr>
          <w:rFonts w:ascii="Times New Roman" w:eastAsia="Times New Roman" w:hAnsi="Times New Roman" w:cs="Times New Roman"/>
          <w:sz w:val="24"/>
          <w:szCs w:val="24"/>
          <w:lang w:eastAsia="pl-PL"/>
        </w:rPr>
        <w:t>Pzp</w:t>
      </w:r>
      <w:proofErr w:type="spellEnd"/>
      <w:r w:rsidRPr="00BD3AE4">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p>
    <w:p w:rsidR="00BD3AE4" w:rsidRPr="00BD3AE4" w:rsidRDefault="00BD3AE4" w:rsidP="00BD3AE4">
      <w:pPr>
        <w:spacing w:after="0" w:line="240" w:lineRule="auto"/>
        <w:rPr>
          <w:rFonts w:ascii="Times New Roman" w:eastAsia="Times New Roman" w:hAnsi="Times New Roman" w:cs="Times New Roman"/>
          <w:sz w:val="24"/>
          <w:szCs w:val="24"/>
          <w:lang w:eastAsia="pl-PL"/>
        </w:rPr>
      </w:pPr>
      <w:r w:rsidRPr="00BD3AE4">
        <w:rPr>
          <w:rFonts w:ascii="Times New Roman" w:eastAsia="Times New Roman" w:hAnsi="Times New Roman" w:cs="Times New Roman"/>
          <w:sz w:val="24"/>
          <w:szCs w:val="24"/>
          <w:u w:val="single"/>
          <w:lang w:eastAsia="pl-PL"/>
        </w:rPr>
        <w:t>SEKCJA I: ZAMAWIAJĄCY</w:t>
      </w:r>
    </w:p>
    <w:p w:rsidR="00BD3AE4" w:rsidRPr="00BD3AE4" w:rsidRDefault="00BD3AE4" w:rsidP="00BD3AE4">
      <w:pPr>
        <w:spacing w:after="0" w:line="240" w:lineRule="auto"/>
        <w:rPr>
          <w:rFonts w:ascii="Times New Roman" w:eastAsia="Times New Roman" w:hAnsi="Times New Roman" w:cs="Times New Roman"/>
          <w:sz w:val="24"/>
          <w:szCs w:val="24"/>
          <w:lang w:eastAsia="pl-PL"/>
        </w:rPr>
      </w:pPr>
      <w:r w:rsidRPr="00BD3AE4">
        <w:rPr>
          <w:rFonts w:ascii="Times New Roman" w:eastAsia="Times New Roman" w:hAnsi="Times New Roman" w:cs="Times New Roman"/>
          <w:b/>
          <w:bCs/>
          <w:sz w:val="24"/>
          <w:szCs w:val="24"/>
          <w:lang w:eastAsia="pl-PL"/>
        </w:rPr>
        <w:t xml:space="preserve">Postępowanie przeprowadza centralny zamawiający </w:t>
      </w:r>
    </w:p>
    <w:p w:rsidR="00BD3AE4" w:rsidRPr="00BD3AE4" w:rsidRDefault="00BD3AE4" w:rsidP="00BD3AE4">
      <w:pPr>
        <w:spacing w:after="0" w:line="240" w:lineRule="auto"/>
        <w:rPr>
          <w:rFonts w:ascii="Times New Roman" w:eastAsia="Times New Roman" w:hAnsi="Times New Roman" w:cs="Times New Roman"/>
          <w:sz w:val="24"/>
          <w:szCs w:val="24"/>
          <w:lang w:eastAsia="pl-PL"/>
        </w:rPr>
      </w:pPr>
      <w:r w:rsidRPr="00BD3AE4">
        <w:rPr>
          <w:rFonts w:ascii="Times New Roman" w:eastAsia="Times New Roman" w:hAnsi="Times New Roman" w:cs="Times New Roman"/>
          <w:sz w:val="24"/>
          <w:szCs w:val="24"/>
          <w:lang w:eastAsia="pl-PL"/>
        </w:rPr>
        <w:t xml:space="preserve">nie </w:t>
      </w:r>
    </w:p>
    <w:p w:rsidR="00BD3AE4" w:rsidRPr="00BD3AE4" w:rsidRDefault="00BD3AE4" w:rsidP="00BD3AE4">
      <w:pPr>
        <w:spacing w:after="0" w:line="240" w:lineRule="auto"/>
        <w:rPr>
          <w:rFonts w:ascii="Times New Roman" w:eastAsia="Times New Roman" w:hAnsi="Times New Roman" w:cs="Times New Roman"/>
          <w:sz w:val="24"/>
          <w:szCs w:val="24"/>
          <w:lang w:eastAsia="pl-PL"/>
        </w:rPr>
      </w:pPr>
      <w:r w:rsidRPr="00BD3AE4">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BD3AE4" w:rsidRPr="00BD3AE4" w:rsidRDefault="00BD3AE4" w:rsidP="00BD3AE4">
      <w:pPr>
        <w:spacing w:after="0" w:line="240" w:lineRule="auto"/>
        <w:rPr>
          <w:rFonts w:ascii="Times New Roman" w:eastAsia="Times New Roman" w:hAnsi="Times New Roman" w:cs="Times New Roman"/>
          <w:sz w:val="24"/>
          <w:szCs w:val="24"/>
          <w:lang w:eastAsia="pl-PL"/>
        </w:rPr>
      </w:pPr>
      <w:r w:rsidRPr="00BD3AE4">
        <w:rPr>
          <w:rFonts w:ascii="Times New Roman" w:eastAsia="Times New Roman" w:hAnsi="Times New Roman" w:cs="Times New Roman"/>
          <w:sz w:val="24"/>
          <w:szCs w:val="24"/>
          <w:lang w:eastAsia="pl-PL"/>
        </w:rPr>
        <w:t xml:space="preserve">nie </w:t>
      </w:r>
    </w:p>
    <w:p w:rsidR="00BD3AE4" w:rsidRPr="00BD3AE4" w:rsidRDefault="00BD3AE4" w:rsidP="00BD3AE4">
      <w:pPr>
        <w:spacing w:after="0" w:line="240" w:lineRule="auto"/>
        <w:rPr>
          <w:rFonts w:ascii="Times New Roman" w:eastAsia="Times New Roman" w:hAnsi="Times New Roman" w:cs="Times New Roman"/>
          <w:sz w:val="24"/>
          <w:szCs w:val="24"/>
          <w:lang w:eastAsia="pl-PL"/>
        </w:rPr>
      </w:pPr>
      <w:r w:rsidRPr="00BD3AE4">
        <w:rPr>
          <w:rFonts w:ascii="Times New Roman" w:eastAsia="Times New Roman" w:hAnsi="Times New Roman" w:cs="Times New Roman"/>
          <w:b/>
          <w:bCs/>
          <w:sz w:val="24"/>
          <w:szCs w:val="24"/>
          <w:lang w:eastAsia="pl-PL"/>
        </w:rPr>
        <w:t>Informacje na temat podmiotu któremu zamawiający powierzył/powierzyli prowadzenie postępowania:</w:t>
      </w:r>
      <w:r w:rsidRPr="00BD3AE4">
        <w:rPr>
          <w:rFonts w:ascii="Times New Roman" w:eastAsia="Times New Roman" w:hAnsi="Times New Roman" w:cs="Times New Roman"/>
          <w:sz w:val="24"/>
          <w:szCs w:val="24"/>
          <w:lang w:eastAsia="pl-PL"/>
        </w:rPr>
        <w:br/>
      </w:r>
      <w:r w:rsidRPr="00BD3AE4">
        <w:rPr>
          <w:rFonts w:ascii="Times New Roman" w:eastAsia="Times New Roman" w:hAnsi="Times New Roman" w:cs="Times New Roman"/>
          <w:b/>
          <w:bCs/>
          <w:sz w:val="24"/>
          <w:szCs w:val="24"/>
          <w:lang w:eastAsia="pl-PL"/>
        </w:rPr>
        <w:t>Postępowanie jest przeprowadzane wspólnie przez zamawiających</w:t>
      </w:r>
    </w:p>
    <w:p w:rsidR="00BD3AE4" w:rsidRPr="00BD3AE4" w:rsidRDefault="00BD3AE4" w:rsidP="00BD3AE4">
      <w:pPr>
        <w:spacing w:after="0" w:line="240" w:lineRule="auto"/>
        <w:rPr>
          <w:rFonts w:ascii="Times New Roman" w:eastAsia="Times New Roman" w:hAnsi="Times New Roman" w:cs="Times New Roman"/>
          <w:sz w:val="24"/>
          <w:szCs w:val="24"/>
          <w:lang w:eastAsia="pl-PL"/>
        </w:rPr>
      </w:pPr>
      <w:r w:rsidRPr="00BD3AE4">
        <w:rPr>
          <w:rFonts w:ascii="Times New Roman" w:eastAsia="Times New Roman" w:hAnsi="Times New Roman" w:cs="Times New Roman"/>
          <w:sz w:val="24"/>
          <w:szCs w:val="24"/>
          <w:lang w:eastAsia="pl-PL"/>
        </w:rPr>
        <w:t xml:space="preserve">nie </w:t>
      </w:r>
    </w:p>
    <w:p w:rsidR="00BD3AE4" w:rsidRPr="00BD3AE4" w:rsidRDefault="00BD3AE4" w:rsidP="00BD3AE4">
      <w:pPr>
        <w:spacing w:after="0" w:line="240" w:lineRule="auto"/>
        <w:rPr>
          <w:rFonts w:ascii="Times New Roman" w:eastAsia="Times New Roman" w:hAnsi="Times New Roman" w:cs="Times New Roman"/>
          <w:sz w:val="24"/>
          <w:szCs w:val="24"/>
          <w:lang w:eastAsia="pl-PL"/>
        </w:rPr>
      </w:pPr>
      <w:r w:rsidRPr="00BD3AE4">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BD3AE4">
        <w:rPr>
          <w:rFonts w:ascii="Times New Roman" w:eastAsia="Times New Roman" w:hAnsi="Times New Roman" w:cs="Times New Roman"/>
          <w:sz w:val="24"/>
          <w:szCs w:val="24"/>
          <w:lang w:eastAsia="pl-PL"/>
        </w:rPr>
        <w:br/>
      </w:r>
      <w:r w:rsidRPr="00BD3AE4">
        <w:rPr>
          <w:rFonts w:ascii="Times New Roman" w:eastAsia="Times New Roman" w:hAnsi="Times New Roman" w:cs="Times New Roman"/>
          <w:sz w:val="24"/>
          <w:szCs w:val="24"/>
          <w:lang w:eastAsia="pl-PL"/>
        </w:rPr>
        <w:br/>
      </w:r>
      <w:r w:rsidRPr="00BD3AE4">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BD3AE4" w:rsidRPr="00BD3AE4" w:rsidRDefault="00BD3AE4" w:rsidP="00BD3AE4">
      <w:pPr>
        <w:spacing w:after="0" w:line="240" w:lineRule="auto"/>
        <w:rPr>
          <w:rFonts w:ascii="Times New Roman" w:eastAsia="Times New Roman" w:hAnsi="Times New Roman" w:cs="Times New Roman"/>
          <w:sz w:val="24"/>
          <w:szCs w:val="24"/>
          <w:lang w:eastAsia="pl-PL"/>
        </w:rPr>
      </w:pPr>
      <w:r w:rsidRPr="00BD3AE4">
        <w:rPr>
          <w:rFonts w:ascii="Times New Roman" w:eastAsia="Times New Roman" w:hAnsi="Times New Roman" w:cs="Times New Roman"/>
          <w:sz w:val="24"/>
          <w:szCs w:val="24"/>
          <w:lang w:eastAsia="pl-PL"/>
        </w:rPr>
        <w:t xml:space="preserve">nie </w:t>
      </w:r>
    </w:p>
    <w:p w:rsidR="00BD3AE4" w:rsidRPr="00BD3AE4" w:rsidRDefault="00BD3AE4" w:rsidP="00BD3AE4">
      <w:pPr>
        <w:spacing w:after="0" w:line="240" w:lineRule="auto"/>
        <w:rPr>
          <w:rFonts w:ascii="Times New Roman" w:eastAsia="Times New Roman" w:hAnsi="Times New Roman" w:cs="Times New Roman"/>
          <w:sz w:val="24"/>
          <w:szCs w:val="24"/>
          <w:lang w:eastAsia="pl-PL"/>
        </w:rPr>
      </w:pPr>
      <w:r w:rsidRPr="00BD3AE4">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BD3AE4">
        <w:rPr>
          <w:rFonts w:ascii="Times New Roman" w:eastAsia="Times New Roman" w:hAnsi="Times New Roman" w:cs="Times New Roman"/>
          <w:sz w:val="24"/>
          <w:szCs w:val="24"/>
          <w:lang w:eastAsia="pl-PL"/>
        </w:rPr>
        <w:br/>
      </w:r>
      <w:r w:rsidRPr="00BD3AE4">
        <w:rPr>
          <w:rFonts w:ascii="Times New Roman" w:eastAsia="Times New Roman" w:hAnsi="Times New Roman" w:cs="Times New Roman"/>
          <w:b/>
          <w:bCs/>
          <w:sz w:val="24"/>
          <w:szCs w:val="24"/>
          <w:lang w:eastAsia="pl-PL"/>
        </w:rPr>
        <w:t>Informacje dodatkowe:</w:t>
      </w:r>
    </w:p>
    <w:p w:rsidR="00BD3AE4" w:rsidRPr="00BD3AE4" w:rsidRDefault="00BD3AE4" w:rsidP="00BD3AE4">
      <w:pPr>
        <w:spacing w:after="240" w:line="240" w:lineRule="auto"/>
        <w:rPr>
          <w:rFonts w:ascii="Times New Roman" w:eastAsia="Times New Roman" w:hAnsi="Times New Roman" w:cs="Times New Roman"/>
          <w:sz w:val="24"/>
          <w:szCs w:val="24"/>
          <w:lang w:eastAsia="pl-PL"/>
        </w:rPr>
      </w:pPr>
      <w:r w:rsidRPr="00BD3AE4">
        <w:rPr>
          <w:rFonts w:ascii="Times New Roman" w:eastAsia="Times New Roman" w:hAnsi="Times New Roman" w:cs="Times New Roman"/>
          <w:b/>
          <w:bCs/>
          <w:sz w:val="24"/>
          <w:szCs w:val="24"/>
          <w:lang w:eastAsia="pl-PL"/>
        </w:rPr>
        <w:t xml:space="preserve">I. 1) NAZWA I ADRES: </w:t>
      </w:r>
      <w:r w:rsidRPr="00BD3AE4">
        <w:rPr>
          <w:rFonts w:ascii="Times New Roman" w:eastAsia="Times New Roman" w:hAnsi="Times New Roman" w:cs="Times New Roman"/>
          <w:sz w:val="24"/>
          <w:szCs w:val="24"/>
          <w:lang w:eastAsia="pl-PL"/>
        </w:rPr>
        <w:t xml:space="preserve">Gmina Janowice Wielkie, krajowy numer identyfikacyjny 23082166400000, ul. ul. Kolejowa  2, 58520   Janowice Wielkie, woj. dolnośląskie, państwo Polska, tel. 757 515 124, e-mail ugjanowice@poczta.onet.pl, faks 757 515 124. </w:t>
      </w:r>
      <w:r w:rsidRPr="00BD3AE4">
        <w:rPr>
          <w:rFonts w:ascii="Times New Roman" w:eastAsia="Times New Roman" w:hAnsi="Times New Roman" w:cs="Times New Roman"/>
          <w:sz w:val="24"/>
          <w:szCs w:val="24"/>
          <w:lang w:eastAsia="pl-PL"/>
        </w:rPr>
        <w:br/>
        <w:t xml:space="preserve">Adres strony internetowej (URL): </w:t>
      </w:r>
    </w:p>
    <w:p w:rsidR="00BD3AE4" w:rsidRPr="00BD3AE4" w:rsidRDefault="00BD3AE4" w:rsidP="00BD3AE4">
      <w:pPr>
        <w:spacing w:after="0" w:line="240" w:lineRule="auto"/>
        <w:rPr>
          <w:rFonts w:ascii="Times New Roman" w:eastAsia="Times New Roman" w:hAnsi="Times New Roman" w:cs="Times New Roman"/>
          <w:sz w:val="24"/>
          <w:szCs w:val="24"/>
          <w:lang w:eastAsia="pl-PL"/>
        </w:rPr>
      </w:pPr>
      <w:r w:rsidRPr="00BD3AE4">
        <w:rPr>
          <w:rFonts w:ascii="Times New Roman" w:eastAsia="Times New Roman" w:hAnsi="Times New Roman" w:cs="Times New Roman"/>
          <w:b/>
          <w:bCs/>
          <w:sz w:val="24"/>
          <w:szCs w:val="24"/>
          <w:lang w:eastAsia="pl-PL"/>
        </w:rPr>
        <w:t xml:space="preserve">I. 2) RODZAJ ZAMAWIAJĄCEGO: </w:t>
      </w:r>
      <w:r w:rsidRPr="00BD3AE4">
        <w:rPr>
          <w:rFonts w:ascii="Times New Roman" w:eastAsia="Times New Roman" w:hAnsi="Times New Roman" w:cs="Times New Roman"/>
          <w:sz w:val="24"/>
          <w:szCs w:val="24"/>
          <w:lang w:eastAsia="pl-PL"/>
        </w:rPr>
        <w:t xml:space="preserve">Administracja samorządowa </w:t>
      </w:r>
    </w:p>
    <w:p w:rsidR="00BD3AE4" w:rsidRPr="00BD3AE4" w:rsidRDefault="00BD3AE4" w:rsidP="00BD3AE4">
      <w:pPr>
        <w:spacing w:after="0" w:line="240" w:lineRule="auto"/>
        <w:rPr>
          <w:rFonts w:ascii="Times New Roman" w:eastAsia="Times New Roman" w:hAnsi="Times New Roman" w:cs="Times New Roman"/>
          <w:sz w:val="24"/>
          <w:szCs w:val="24"/>
          <w:lang w:eastAsia="pl-PL"/>
        </w:rPr>
      </w:pPr>
      <w:r w:rsidRPr="00BD3AE4">
        <w:rPr>
          <w:rFonts w:ascii="Times New Roman" w:eastAsia="Times New Roman" w:hAnsi="Times New Roman" w:cs="Times New Roman"/>
          <w:b/>
          <w:bCs/>
          <w:sz w:val="24"/>
          <w:szCs w:val="24"/>
          <w:lang w:eastAsia="pl-PL"/>
        </w:rPr>
        <w:lastRenderedPageBreak/>
        <w:t xml:space="preserve">I.3) WSPÓLNE UDZIELANIE ZAMÓWIENIA </w:t>
      </w:r>
      <w:r w:rsidRPr="00BD3AE4">
        <w:rPr>
          <w:rFonts w:ascii="Times New Roman" w:eastAsia="Times New Roman" w:hAnsi="Times New Roman" w:cs="Times New Roman"/>
          <w:b/>
          <w:bCs/>
          <w:i/>
          <w:iCs/>
          <w:sz w:val="24"/>
          <w:szCs w:val="24"/>
          <w:lang w:eastAsia="pl-PL"/>
        </w:rPr>
        <w:t>(jeżeli dotyczy)</w:t>
      </w:r>
      <w:r w:rsidRPr="00BD3AE4">
        <w:rPr>
          <w:rFonts w:ascii="Times New Roman" w:eastAsia="Times New Roman" w:hAnsi="Times New Roman" w:cs="Times New Roman"/>
          <w:b/>
          <w:bCs/>
          <w:sz w:val="24"/>
          <w:szCs w:val="24"/>
          <w:lang w:eastAsia="pl-PL"/>
        </w:rPr>
        <w:t xml:space="preserve">: </w:t>
      </w:r>
    </w:p>
    <w:p w:rsidR="00BD3AE4" w:rsidRPr="00BD3AE4" w:rsidRDefault="00BD3AE4" w:rsidP="00BD3AE4">
      <w:pPr>
        <w:spacing w:after="0" w:line="240" w:lineRule="auto"/>
        <w:rPr>
          <w:rFonts w:ascii="Times New Roman" w:eastAsia="Times New Roman" w:hAnsi="Times New Roman" w:cs="Times New Roman"/>
          <w:sz w:val="24"/>
          <w:szCs w:val="24"/>
          <w:lang w:eastAsia="pl-PL"/>
        </w:rPr>
      </w:pPr>
      <w:r w:rsidRPr="00BD3AE4">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BD3AE4" w:rsidRPr="00BD3AE4" w:rsidRDefault="00BD3AE4" w:rsidP="00BD3AE4">
      <w:pPr>
        <w:spacing w:after="0" w:line="240" w:lineRule="auto"/>
        <w:rPr>
          <w:rFonts w:ascii="Times New Roman" w:eastAsia="Times New Roman" w:hAnsi="Times New Roman" w:cs="Times New Roman"/>
          <w:sz w:val="24"/>
          <w:szCs w:val="24"/>
          <w:lang w:eastAsia="pl-PL"/>
        </w:rPr>
      </w:pPr>
      <w:r w:rsidRPr="00BD3AE4">
        <w:rPr>
          <w:rFonts w:ascii="Times New Roman" w:eastAsia="Times New Roman" w:hAnsi="Times New Roman" w:cs="Times New Roman"/>
          <w:b/>
          <w:bCs/>
          <w:sz w:val="24"/>
          <w:szCs w:val="24"/>
          <w:lang w:eastAsia="pl-PL"/>
        </w:rPr>
        <w:t xml:space="preserve">I.4) KOMUNIKACJA: </w:t>
      </w:r>
      <w:r w:rsidRPr="00BD3AE4">
        <w:rPr>
          <w:rFonts w:ascii="Times New Roman" w:eastAsia="Times New Roman" w:hAnsi="Times New Roman" w:cs="Times New Roman"/>
          <w:sz w:val="24"/>
          <w:szCs w:val="24"/>
          <w:lang w:eastAsia="pl-PL"/>
        </w:rPr>
        <w:br/>
      </w:r>
      <w:r w:rsidRPr="00BD3AE4">
        <w:rPr>
          <w:rFonts w:ascii="Times New Roman" w:eastAsia="Times New Roman" w:hAnsi="Times New Roman" w:cs="Times New Roman"/>
          <w:b/>
          <w:bCs/>
          <w:sz w:val="24"/>
          <w:szCs w:val="24"/>
          <w:lang w:eastAsia="pl-PL"/>
        </w:rPr>
        <w:t>Nieograniczony, pełny i bezpośredni dostęp do dokumentów z postępowania można uzyskać pod adresem (URL)</w:t>
      </w:r>
    </w:p>
    <w:p w:rsidR="00BD3AE4" w:rsidRPr="00BD3AE4" w:rsidRDefault="00BD3AE4" w:rsidP="00BD3AE4">
      <w:pPr>
        <w:spacing w:after="0" w:line="240" w:lineRule="auto"/>
        <w:rPr>
          <w:rFonts w:ascii="Times New Roman" w:eastAsia="Times New Roman" w:hAnsi="Times New Roman" w:cs="Times New Roman"/>
          <w:sz w:val="24"/>
          <w:szCs w:val="24"/>
          <w:lang w:eastAsia="pl-PL"/>
        </w:rPr>
      </w:pPr>
      <w:r w:rsidRPr="00BD3AE4">
        <w:rPr>
          <w:rFonts w:ascii="Times New Roman" w:eastAsia="Times New Roman" w:hAnsi="Times New Roman" w:cs="Times New Roman"/>
          <w:sz w:val="24"/>
          <w:szCs w:val="24"/>
          <w:lang w:eastAsia="pl-PL"/>
        </w:rPr>
        <w:t xml:space="preserve">tak </w:t>
      </w:r>
      <w:r w:rsidRPr="00BD3AE4">
        <w:rPr>
          <w:rFonts w:ascii="Times New Roman" w:eastAsia="Times New Roman" w:hAnsi="Times New Roman" w:cs="Times New Roman"/>
          <w:sz w:val="24"/>
          <w:szCs w:val="24"/>
          <w:lang w:eastAsia="pl-PL"/>
        </w:rPr>
        <w:br/>
        <w:t>http://www.gmina.janowice.wielkie.sisco.info/</w:t>
      </w:r>
    </w:p>
    <w:p w:rsidR="00BD3AE4" w:rsidRPr="00BD3AE4" w:rsidRDefault="00BD3AE4" w:rsidP="00BD3AE4">
      <w:pPr>
        <w:spacing w:after="0" w:line="240" w:lineRule="auto"/>
        <w:rPr>
          <w:rFonts w:ascii="Times New Roman" w:eastAsia="Times New Roman" w:hAnsi="Times New Roman" w:cs="Times New Roman"/>
          <w:sz w:val="24"/>
          <w:szCs w:val="24"/>
          <w:lang w:eastAsia="pl-PL"/>
        </w:rPr>
      </w:pPr>
      <w:r w:rsidRPr="00BD3AE4">
        <w:rPr>
          <w:rFonts w:ascii="Times New Roman" w:eastAsia="Times New Roman" w:hAnsi="Times New Roman" w:cs="Times New Roman"/>
          <w:sz w:val="24"/>
          <w:szCs w:val="24"/>
          <w:lang w:eastAsia="pl-PL"/>
        </w:rPr>
        <w:br/>
      </w:r>
      <w:r w:rsidRPr="00BD3AE4">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BD3AE4" w:rsidRPr="00BD3AE4" w:rsidRDefault="00BD3AE4" w:rsidP="00BD3AE4">
      <w:pPr>
        <w:spacing w:after="0" w:line="240" w:lineRule="auto"/>
        <w:rPr>
          <w:rFonts w:ascii="Times New Roman" w:eastAsia="Times New Roman" w:hAnsi="Times New Roman" w:cs="Times New Roman"/>
          <w:sz w:val="24"/>
          <w:szCs w:val="24"/>
          <w:lang w:eastAsia="pl-PL"/>
        </w:rPr>
      </w:pPr>
      <w:r w:rsidRPr="00BD3AE4">
        <w:rPr>
          <w:rFonts w:ascii="Times New Roman" w:eastAsia="Times New Roman" w:hAnsi="Times New Roman" w:cs="Times New Roman"/>
          <w:sz w:val="24"/>
          <w:szCs w:val="24"/>
          <w:lang w:eastAsia="pl-PL"/>
        </w:rPr>
        <w:t xml:space="preserve">tak </w:t>
      </w:r>
      <w:r w:rsidRPr="00BD3AE4">
        <w:rPr>
          <w:rFonts w:ascii="Times New Roman" w:eastAsia="Times New Roman" w:hAnsi="Times New Roman" w:cs="Times New Roman"/>
          <w:sz w:val="24"/>
          <w:szCs w:val="24"/>
          <w:lang w:eastAsia="pl-PL"/>
        </w:rPr>
        <w:br/>
        <w:t>http://www.gmina.janowice.wielkie.sisco.info/</w:t>
      </w:r>
    </w:p>
    <w:p w:rsidR="00BD3AE4" w:rsidRPr="00BD3AE4" w:rsidRDefault="00BD3AE4" w:rsidP="00BD3AE4">
      <w:pPr>
        <w:spacing w:after="0" w:line="240" w:lineRule="auto"/>
        <w:rPr>
          <w:rFonts w:ascii="Times New Roman" w:eastAsia="Times New Roman" w:hAnsi="Times New Roman" w:cs="Times New Roman"/>
          <w:sz w:val="24"/>
          <w:szCs w:val="24"/>
          <w:lang w:eastAsia="pl-PL"/>
        </w:rPr>
      </w:pPr>
      <w:r w:rsidRPr="00BD3AE4">
        <w:rPr>
          <w:rFonts w:ascii="Times New Roman" w:eastAsia="Times New Roman" w:hAnsi="Times New Roman" w:cs="Times New Roman"/>
          <w:sz w:val="24"/>
          <w:szCs w:val="24"/>
          <w:lang w:eastAsia="pl-PL"/>
        </w:rPr>
        <w:br/>
      </w:r>
      <w:r w:rsidRPr="00BD3AE4">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BD3AE4" w:rsidRPr="00BD3AE4" w:rsidRDefault="00BD3AE4" w:rsidP="00BD3AE4">
      <w:pPr>
        <w:spacing w:after="0" w:line="240" w:lineRule="auto"/>
        <w:rPr>
          <w:rFonts w:ascii="Times New Roman" w:eastAsia="Times New Roman" w:hAnsi="Times New Roman" w:cs="Times New Roman"/>
          <w:sz w:val="24"/>
          <w:szCs w:val="24"/>
          <w:lang w:eastAsia="pl-PL"/>
        </w:rPr>
      </w:pPr>
      <w:r w:rsidRPr="00BD3AE4">
        <w:rPr>
          <w:rFonts w:ascii="Times New Roman" w:eastAsia="Times New Roman" w:hAnsi="Times New Roman" w:cs="Times New Roman"/>
          <w:sz w:val="24"/>
          <w:szCs w:val="24"/>
          <w:lang w:eastAsia="pl-PL"/>
        </w:rPr>
        <w:t xml:space="preserve">nie </w:t>
      </w:r>
    </w:p>
    <w:p w:rsidR="00BD3AE4" w:rsidRPr="00BD3AE4" w:rsidRDefault="00BD3AE4" w:rsidP="00BD3AE4">
      <w:pPr>
        <w:spacing w:after="0" w:line="240" w:lineRule="auto"/>
        <w:rPr>
          <w:rFonts w:ascii="Times New Roman" w:eastAsia="Times New Roman" w:hAnsi="Times New Roman" w:cs="Times New Roman"/>
          <w:sz w:val="24"/>
          <w:szCs w:val="24"/>
          <w:lang w:eastAsia="pl-PL"/>
        </w:rPr>
      </w:pPr>
      <w:r w:rsidRPr="00BD3AE4">
        <w:rPr>
          <w:rFonts w:ascii="Times New Roman" w:eastAsia="Times New Roman" w:hAnsi="Times New Roman" w:cs="Times New Roman"/>
          <w:sz w:val="24"/>
          <w:szCs w:val="24"/>
          <w:lang w:eastAsia="pl-PL"/>
        </w:rPr>
        <w:br/>
      </w:r>
      <w:r w:rsidRPr="00BD3AE4">
        <w:rPr>
          <w:rFonts w:ascii="Times New Roman" w:eastAsia="Times New Roman" w:hAnsi="Times New Roman" w:cs="Times New Roman"/>
          <w:b/>
          <w:bCs/>
          <w:sz w:val="24"/>
          <w:szCs w:val="24"/>
          <w:lang w:eastAsia="pl-PL"/>
        </w:rPr>
        <w:t>Oferty lub wnioski o dopuszczenie do udziału w postępowaniu należy przesyłać:</w:t>
      </w:r>
      <w:r w:rsidRPr="00BD3AE4">
        <w:rPr>
          <w:rFonts w:ascii="Times New Roman" w:eastAsia="Times New Roman" w:hAnsi="Times New Roman" w:cs="Times New Roman"/>
          <w:sz w:val="24"/>
          <w:szCs w:val="24"/>
          <w:lang w:eastAsia="pl-PL"/>
        </w:rPr>
        <w:br/>
      </w:r>
      <w:r w:rsidRPr="00BD3AE4">
        <w:rPr>
          <w:rFonts w:ascii="Times New Roman" w:eastAsia="Times New Roman" w:hAnsi="Times New Roman" w:cs="Times New Roman"/>
          <w:b/>
          <w:bCs/>
          <w:sz w:val="24"/>
          <w:szCs w:val="24"/>
          <w:lang w:eastAsia="pl-PL"/>
        </w:rPr>
        <w:t>Elektronicznie</w:t>
      </w:r>
    </w:p>
    <w:p w:rsidR="00BD3AE4" w:rsidRPr="00BD3AE4" w:rsidRDefault="00BD3AE4" w:rsidP="00BD3AE4">
      <w:pPr>
        <w:spacing w:after="0" w:line="240" w:lineRule="auto"/>
        <w:rPr>
          <w:rFonts w:ascii="Times New Roman" w:eastAsia="Times New Roman" w:hAnsi="Times New Roman" w:cs="Times New Roman"/>
          <w:sz w:val="24"/>
          <w:szCs w:val="24"/>
          <w:lang w:eastAsia="pl-PL"/>
        </w:rPr>
      </w:pPr>
      <w:r w:rsidRPr="00BD3AE4">
        <w:rPr>
          <w:rFonts w:ascii="Times New Roman" w:eastAsia="Times New Roman" w:hAnsi="Times New Roman" w:cs="Times New Roman"/>
          <w:sz w:val="24"/>
          <w:szCs w:val="24"/>
          <w:lang w:eastAsia="pl-PL"/>
        </w:rPr>
        <w:t xml:space="preserve">nie </w:t>
      </w:r>
      <w:r w:rsidRPr="00BD3AE4">
        <w:rPr>
          <w:rFonts w:ascii="Times New Roman" w:eastAsia="Times New Roman" w:hAnsi="Times New Roman" w:cs="Times New Roman"/>
          <w:sz w:val="24"/>
          <w:szCs w:val="24"/>
          <w:lang w:eastAsia="pl-PL"/>
        </w:rPr>
        <w:br/>
        <w:t xml:space="preserve">adres </w:t>
      </w:r>
    </w:p>
    <w:p w:rsidR="00BD3AE4" w:rsidRPr="00BD3AE4" w:rsidRDefault="00BD3AE4" w:rsidP="00BD3AE4">
      <w:pPr>
        <w:spacing w:after="0" w:line="240" w:lineRule="auto"/>
        <w:rPr>
          <w:rFonts w:ascii="Times New Roman" w:eastAsia="Times New Roman" w:hAnsi="Times New Roman" w:cs="Times New Roman"/>
          <w:sz w:val="24"/>
          <w:szCs w:val="24"/>
          <w:lang w:eastAsia="pl-PL"/>
        </w:rPr>
      </w:pPr>
    </w:p>
    <w:p w:rsidR="00BD3AE4" w:rsidRPr="00BD3AE4" w:rsidRDefault="00BD3AE4" w:rsidP="00BD3AE4">
      <w:pPr>
        <w:spacing w:after="0" w:line="240" w:lineRule="auto"/>
        <w:rPr>
          <w:rFonts w:ascii="Times New Roman" w:eastAsia="Times New Roman" w:hAnsi="Times New Roman" w:cs="Times New Roman"/>
          <w:sz w:val="24"/>
          <w:szCs w:val="24"/>
          <w:lang w:eastAsia="pl-PL"/>
        </w:rPr>
      </w:pPr>
      <w:r w:rsidRPr="00BD3AE4">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BD3AE4">
        <w:rPr>
          <w:rFonts w:ascii="Times New Roman" w:eastAsia="Times New Roman" w:hAnsi="Times New Roman" w:cs="Times New Roman"/>
          <w:sz w:val="24"/>
          <w:szCs w:val="24"/>
          <w:lang w:eastAsia="pl-PL"/>
        </w:rPr>
        <w:br/>
        <w:t xml:space="preserve">nie </w:t>
      </w:r>
      <w:r w:rsidRPr="00BD3AE4">
        <w:rPr>
          <w:rFonts w:ascii="Times New Roman" w:eastAsia="Times New Roman" w:hAnsi="Times New Roman" w:cs="Times New Roman"/>
          <w:sz w:val="24"/>
          <w:szCs w:val="24"/>
          <w:lang w:eastAsia="pl-PL"/>
        </w:rPr>
        <w:br/>
      </w:r>
      <w:r w:rsidRPr="00BD3AE4">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BD3AE4">
        <w:rPr>
          <w:rFonts w:ascii="Times New Roman" w:eastAsia="Times New Roman" w:hAnsi="Times New Roman" w:cs="Times New Roman"/>
          <w:sz w:val="24"/>
          <w:szCs w:val="24"/>
          <w:lang w:eastAsia="pl-PL"/>
        </w:rPr>
        <w:br/>
        <w:t xml:space="preserve">nie </w:t>
      </w:r>
      <w:r w:rsidRPr="00BD3AE4">
        <w:rPr>
          <w:rFonts w:ascii="Times New Roman" w:eastAsia="Times New Roman" w:hAnsi="Times New Roman" w:cs="Times New Roman"/>
          <w:sz w:val="24"/>
          <w:szCs w:val="24"/>
          <w:lang w:eastAsia="pl-PL"/>
        </w:rPr>
        <w:br/>
        <w:t xml:space="preserve">Adres: </w:t>
      </w:r>
    </w:p>
    <w:p w:rsidR="00BD3AE4" w:rsidRPr="00BD3AE4" w:rsidRDefault="00BD3AE4" w:rsidP="00BD3AE4">
      <w:pPr>
        <w:spacing w:after="0" w:line="240" w:lineRule="auto"/>
        <w:rPr>
          <w:rFonts w:ascii="Times New Roman" w:eastAsia="Times New Roman" w:hAnsi="Times New Roman" w:cs="Times New Roman"/>
          <w:sz w:val="24"/>
          <w:szCs w:val="24"/>
          <w:lang w:eastAsia="pl-PL"/>
        </w:rPr>
      </w:pPr>
      <w:r w:rsidRPr="00BD3AE4">
        <w:rPr>
          <w:rFonts w:ascii="Times New Roman" w:eastAsia="Times New Roman" w:hAnsi="Times New Roman" w:cs="Times New Roman"/>
          <w:sz w:val="24"/>
          <w:szCs w:val="24"/>
          <w:lang w:eastAsia="pl-PL"/>
        </w:rPr>
        <w:br/>
      </w:r>
      <w:r w:rsidRPr="00BD3AE4">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p>
    <w:p w:rsidR="00BD3AE4" w:rsidRPr="00BD3AE4" w:rsidRDefault="00BD3AE4" w:rsidP="00BD3AE4">
      <w:pPr>
        <w:spacing w:after="0" w:line="240" w:lineRule="auto"/>
        <w:rPr>
          <w:rFonts w:ascii="Times New Roman" w:eastAsia="Times New Roman" w:hAnsi="Times New Roman" w:cs="Times New Roman"/>
          <w:sz w:val="24"/>
          <w:szCs w:val="24"/>
          <w:lang w:eastAsia="pl-PL"/>
        </w:rPr>
      </w:pPr>
      <w:r w:rsidRPr="00BD3AE4">
        <w:rPr>
          <w:rFonts w:ascii="Times New Roman" w:eastAsia="Times New Roman" w:hAnsi="Times New Roman" w:cs="Times New Roman"/>
          <w:sz w:val="24"/>
          <w:szCs w:val="24"/>
          <w:lang w:eastAsia="pl-PL"/>
        </w:rPr>
        <w:t xml:space="preserve">nie </w:t>
      </w:r>
      <w:r w:rsidRPr="00BD3AE4">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p>
    <w:p w:rsidR="00BD3AE4" w:rsidRPr="00BD3AE4" w:rsidRDefault="00BD3AE4" w:rsidP="00BD3AE4">
      <w:pPr>
        <w:spacing w:after="0" w:line="240" w:lineRule="auto"/>
        <w:rPr>
          <w:rFonts w:ascii="Times New Roman" w:eastAsia="Times New Roman" w:hAnsi="Times New Roman" w:cs="Times New Roman"/>
          <w:sz w:val="24"/>
          <w:szCs w:val="24"/>
          <w:lang w:eastAsia="pl-PL"/>
        </w:rPr>
      </w:pPr>
      <w:r w:rsidRPr="00BD3AE4">
        <w:rPr>
          <w:rFonts w:ascii="Times New Roman" w:eastAsia="Times New Roman" w:hAnsi="Times New Roman" w:cs="Times New Roman"/>
          <w:sz w:val="24"/>
          <w:szCs w:val="24"/>
          <w:u w:val="single"/>
          <w:lang w:eastAsia="pl-PL"/>
        </w:rPr>
        <w:t xml:space="preserve">SEKCJA II: PRZEDMIOT ZAMÓWIENIA </w:t>
      </w:r>
    </w:p>
    <w:p w:rsidR="00BD3AE4" w:rsidRPr="00BD3AE4" w:rsidRDefault="00BD3AE4" w:rsidP="00BD3AE4">
      <w:pPr>
        <w:spacing w:after="0" w:line="240" w:lineRule="auto"/>
        <w:rPr>
          <w:rFonts w:ascii="Times New Roman" w:eastAsia="Times New Roman" w:hAnsi="Times New Roman" w:cs="Times New Roman"/>
          <w:sz w:val="24"/>
          <w:szCs w:val="24"/>
          <w:lang w:eastAsia="pl-PL"/>
        </w:rPr>
      </w:pPr>
      <w:r w:rsidRPr="00BD3AE4">
        <w:rPr>
          <w:rFonts w:ascii="Times New Roman" w:eastAsia="Times New Roman" w:hAnsi="Times New Roman" w:cs="Times New Roman"/>
          <w:sz w:val="24"/>
          <w:szCs w:val="24"/>
          <w:lang w:eastAsia="pl-PL"/>
        </w:rPr>
        <w:br/>
      </w:r>
      <w:r w:rsidRPr="00BD3AE4">
        <w:rPr>
          <w:rFonts w:ascii="Times New Roman" w:eastAsia="Times New Roman" w:hAnsi="Times New Roman" w:cs="Times New Roman"/>
          <w:b/>
          <w:bCs/>
          <w:sz w:val="24"/>
          <w:szCs w:val="24"/>
          <w:lang w:eastAsia="pl-PL"/>
        </w:rPr>
        <w:t xml:space="preserve">II.1) Nazwa nadana zamówieniu przez zamawiającego: </w:t>
      </w:r>
      <w:r w:rsidRPr="00BD3AE4">
        <w:rPr>
          <w:rFonts w:ascii="Times New Roman" w:eastAsia="Times New Roman" w:hAnsi="Times New Roman" w:cs="Times New Roman"/>
          <w:sz w:val="24"/>
          <w:szCs w:val="24"/>
          <w:lang w:eastAsia="pl-PL"/>
        </w:rPr>
        <w:t>Zapewnienie przewozu uczniom uczęszczającym do Gminnego Zespołu Szkół w Janowicach Wielkich i wychowankom uczęszczającym do Przedszkola Publicznego w Janowicach Wielkich w okresie od 01.01.2017 r do dnia 31.12.2017 r. poprzez zakup ulgowych biletów miesięcznych w dniach nauki wynikających z organizacji roku szkolnego.</w:t>
      </w:r>
      <w:r w:rsidRPr="00BD3AE4">
        <w:rPr>
          <w:rFonts w:ascii="Times New Roman" w:eastAsia="Times New Roman" w:hAnsi="Times New Roman" w:cs="Times New Roman"/>
          <w:sz w:val="24"/>
          <w:szCs w:val="24"/>
          <w:lang w:eastAsia="pl-PL"/>
        </w:rPr>
        <w:br/>
      </w:r>
      <w:r w:rsidRPr="00BD3AE4">
        <w:rPr>
          <w:rFonts w:ascii="Times New Roman" w:eastAsia="Times New Roman" w:hAnsi="Times New Roman" w:cs="Times New Roman"/>
          <w:b/>
          <w:bCs/>
          <w:sz w:val="24"/>
          <w:szCs w:val="24"/>
          <w:lang w:eastAsia="pl-PL"/>
        </w:rPr>
        <w:t xml:space="preserve">Numer referencyjny: </w:t>
      </w:r>
      <w:r w:rsidRPr="00BD3AE4">
        <w:rPr>
          <w:rFonts w:ascii="Times New Roman" w:eastAsia="Times New Roman" w:hAnsi="Times New Roman" w:cs="Times New Roman"/>
          <w:sz w:val="24"/>
          <w:szCs w:val="24"/>
          <w:lang w:eastAsia="pl-PL"/>
        </w:rPr>
        <w:t>UG.2710.D.DZ.1.2016</w:t>
      </w:r>
      <w:r w:rsidRPr="00BD3AE4">
        <w:rPr>
          <w:rFonts w:ascii="Times New Roman" w:eastAsia="Times New Roman" w:hAnsi="Times New Roman" w:cs="Times New Roman"/>
          <w:sz w:val="24"/>
          <w:szCs w:val="24"/>
          <w:lang w:eastAsia="pl-PL"/>
        </w:rPr>
        <w:br/>
      </w:r>
      <w:r w:rsidRPr="00BD3AE4">
        <w:rPr>
          <w:rFonts w:ascii="Times New Roman" w:eastAsia="Times New Roman" w:hAnsi="Times New Roman" w:cs="Times New Roman"/>
          <w:b/>
          <w:bCs/>
          <w:sz w:val="24"/>
          <w:szCs w:val="24"/>
          <w:lang w:eastAsia="pl-PL"/>
        </w:rPr>
        <w:lastRenderedPageBreak/>
        <w:t xml:space="preserve">Przed wszczęciem postępowania o udzielenie zamówienia przeprowadzono dialog techniczny </w:t>
      </w:r>
    </w:p>
    <w:p w:rsidR="00BD3AE4" w:rsidRPr="00BD3AE4" w:rsidRDefault="00BD3AE4" w:rsidP="00BD3AE4">
      <w:pPr>
        <w:spacing w:after="0" w:line="240" w:lineRule="auto"/>
        <w:jc w:val="both"/>
        <w:rPr>
          <w:rFonts w:ascii="Times New Roman" w:eastAsia="Times New Roman" w:hAnsi="Times New Roman" w:cs="Times New Roman"/>
          <w:sz w:val="24"/>
          <w:szCs w:val="24"/>
          <w:lang w:eastAsia="pl-PL"/>
        </w:rPr>
      </w:pPr>
      <w:r w:rsidRPr="00BD3AE4">
        <w:rPr>
          <w:rFonts w:ascii="Times New Roman" w:eastAsia="Times New Roman" w:hAnsi="Times New Roman" w:cs="Times New Roman"/>
          <w:sz w:val="24"/>
          <w:szCs w:val="24"/>
          <w:lang w:eastAsia="pl-PL"/>
        </w:rPr>
        <w:t xml:space="preserve">nie </w:t>
      </w:r>
    </w:p>
    <w:p w:rsidR="00BD3AE4" w:rsidRPr="00BD3AE4" w:rsidRDefault="00BD3AE4" w:rsidP="00BD3AE4">
      <w:pPr>
        <w:spacing w:after="0" w:line="240" w:lineRule="auto"/>
        <w:rPr>
          <w:rFonts w:ascii="Times New Roman" w:eastAsia="Times New Roman" w:hAnsi="Times New Roman" w:cs="Times New Roman"/>
          <w:sz w:val="24"/>
          <w:szCs w:val="24"/>
          <w:lang w:eastAsia="pl-PL"/>
        </w:rPr>
      </w:pPr>
      <w:r w:rsidRPr="00BD3AE4">
        <w:rPr>
          <w:rFonts w:ascii="Times New Roman" w:eastAsia="Times New Roman" w:hAnsi="Times New Roman" w:cs="Times New Roman"/>
          <w:sz w:val="24"/>
          <w:szCs w:val="24"/>
          <w:lang w:eastAsia="pl-PL"/>
        </w:rPr>
        <w:br/>
      </w:r>
      <w:r w:rsidRPr="00BD3AE4">
        <w:rPr>
          <w:rFonts w:ascii="Times New Roman" w:eastAsia="Times New Roman" w:hAnsi="Times New Roman" w:cs="Times New Roman"/>
          <w:b/>
          <w:bCs/>
          <w:sz w:val="24"/>
          <w:szCs w:val="24"/>
          <w:lang w:eastAsia="pl-PL"/>
        </w:rPr>
        <w:t xml:space="preserve">II.2) Rodzaj zamówienia: </w:t>
      </w:r>
      <w:r w:rsidRPr="00BD3AE4">
        <w:rPr>
          <w:rFonts w:ascii="Times New Roman" w:eastAsia="Times New Roman" w:hAnsi="Times New Roman" w:cs="Times New Roman"/>
          <w:sz w:val="24"/>
          <w:szCs w:val="24"/>
          <w:lang w:eastAsia="pl-PL"/>
        </w:rPr>
        <w:t xml:space="preserve">usługi </w:t>
      </w:r>
      <w:r w:rsidRPr="00BD3AE4">
        <w:rPr>
          <w:rFonts w:ascii="Times New Roman" w:eastAsia="Times New Roman" w:hAnsi="Times New Roman" w:cs="Times New Roman"/>
          <w:sz w:val="24"/>
          <w:szCs w:val="24"/>
          <w:lang w:eastAsia="pl-PL"/>
        </w:rPr>
        <w:br/>
      </w:r>
      <w:r w:rsidRPr="00BD3AE4">
        <w:rPr>
          <w:rFonts w:ascii="Times New Roman" w:eastAsia="Times New Roman" w:hAnsi="Times New Roman" w:cs="Times New Roman"/>
          <w:b/>
          <w:bCs/>
          <w:sz w:val="24"/>
          <w:szCs w:val="24"/>
          <w:lang w:eastAsia="pl-PL"/>
        </w:rPr>
        <w:t>II.3) Informacja o możliwości składania ofert częściowych</w:t>
      </w:r>
      <w:r w:rsidRPr="00BD3AE4">
        <w:rPr>
          <w:rFonts w:ascii="Times New Roman" w:eastAsia="Times New Roman" w:hAnsi="Times New Roman" w:cs="Times New Roman"/>
          <w:sz w:val="24"/>
          <w:szCs w:val="24"/>
          <w:lang w:eastAsia="pl-PL"/>
        </w:rPr>
        <w:br/>
        <w:t xml:space="preserve">Zamówienie podzielone jest na części: </w:t>
      </w:r>
    </w:p>
    <w:p w:rsidR="00BD3AE4" w:rsidRPr="00BD3AE4" w:rsidRDefault="00BD3AE4" w:rsidP="00BD3AE4">
      <w:pPr>
        <w:spacing w:after="0" w:line="240" w:lineRule="auto"/>
        <w:rPr>
          <w:rFonts w:ascii="Times New Roman" w:eastAsia="Times New Roman" w:hAnsi="Times New Roman" w:cs="Times New Roman"/>
          <w:sz w:val="24"/>
          <w:szCs w:val="24"/>
          <w:lang w:eastAsia="pl-PL"/>
        </w:rPr>
      </w:pPr>
      <w:r w:rsidRPr="00BD3AE4">
        <w:rPr>
          <w:rFonts w:ascii="Times New Roman" w:eastAsia="Times New Roman" w:hAnsi="Times New Roman" w:cs="Times New Roman"/>
          <w:sz w:val="24"/>
          <w:szCs w:val="24"/>
          <w:lang w:eastAsia="pl-PL"/>
        </w:rPr>
        <w:t xml:space="preserve">Nie </w:t>
      </w:r>
    </w:p>
    <w:p w:rsidR="00BD3AE4" w:rsidRPr="00BD3AE4" w:rsidRDefault="00BD3AE4" w:rsidP="00BD3AE4">
      <w:pPr>
        <w:spacing w:after="0" w:line="240" w:lineRule="auto"/>
        <w:rPr>
          <w:rFonts w:ascii="Times New Roman" w:eastAsia="Times New Roman" w:hAnsi="Times New Roman" w:cs="Times New Roman"/>
          <w:sz w:val="24"/>
          <w:szCs w:val="24"/>
          <w:lang w:eastAsia="pl-PL"/>
        </w:rPr>
      </w:pPr>
      <w:r w:rsidRPr="00BD3AE4">
        <w:rPr>
          <w:rFonts w:ascii="Times New Roman" w:eastAsia="Times New Roman" w:hAnsi="Times New Roman" w:cs="Times New Roman"/>
          <w:sz w:val="24"/>
          <w:szCs w:val="24"/>
          <w:lang w:eastAsia="pl-PL"/>
        </w:rPr>
        <w:br/>
      </w:r>
      <w:r w:rsidRPr="00BD3AE4">
        <w:rPr>
          <w:rFonts w:ascii="Times New Roman" w:eastAsia="Times New Roman" w:hAnsi="Times New Roman" w:cs="Times New Roman"/>
          <w:sz w:val="24"/>
          <w:szCs w:val="24"/>
          <w:lang w:eastAsia="pl-PL"/>
        </w:rPr>
        <w:br/>
      </w:r>
      <w:r w:rsidRPr="00BD3AE4">
        <w:rPr>
          <w:rFonts w:ascii="Times New Roman" w:eastAsia="Times New Roman" w:hAnsi="Times New Roman" w:cs="Times New Roman"/>
          <w:b/>
          <w:bCs/>
          <w:sz w:val="24"/>
          <w:szCs w:val="24"/>
          <w:lang w:eastAsia="pl-PL"/>
        </w:rPr>
        <w:t xml:space="preserve">II.4) Krótki opis przedmiotu zamówienia </w:t>
      </w:r>
      <w:r w:rsidRPr="00BD3AE4">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BD3AE4">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BD3AE4">
        <w:rPr>
          <w:rFonts w:ascii="Times New Roman" w:eastAsia="Times New Roman" w:hAnsi="Times New Roman" w:cs="Times New Roman"/>
          <w:sz w:val="24"/>
          <w:szCs w:val="24"/>
          <w:lang w:eastAsia="pl-PL"/>
        </w:rPr>
        <w:t xml:space="preserve">Zapewnienie przewozu uczniom uczęszczającym do Gminnego Zespołu Szkół w Janowicach Wielkich i wychowankom uczęszczającym do Przedszkola Publicznego w Janowicach Wielkich w okresie od 01.01.2017 r do dnia 31.12.2017 r. poprzez zakup ulgowych biletów miesięcznych w dniach nauki wynikających z organizacji roku szkolnego. - w dniach nauki wynikających z organizacji roku szkolnego. Rodzaj zamówienia: usługi Wspólny Słownik Zamówień (CPV): 60.11.20.00 – 6 – usługi w zakresie publicznego transportu drogowego Pod pojęciem przewóz uczniów rozumie się dowóz uczniów z miejsca zatrzymania autobusu (przystanku) najbliższego miejscu zamieszkania do szkoły albo przedszkola i odwóz po skończonych zajęciach do miejsca zatrzymania autobusu (przystanku) najbliższego miejscu zamieszkania wraz z zapewnieniem warunków bezpieczeństwa i higieny w trakcie wsiadania i wysiadania oraz opieką opiekuna w każdym pojeździe w trakcie wsiadania, jazdy i wysiadania uczniów/wychowanków. Zamawiający wymaga, aby Wykonawca dysponował min. 2 autobusami albo 1 autobusem i 1 </w:t>
      </w:r>
      <w:proofErr w:type="spellStart"/>
      <w:r w:rsidRPr="00BD3AE4">
        <w:rPr>
          <w:rFonts w:ascii="Times New Roman" w:eastAsia="Times New Roman" w:hAnsi="Times New Roman" w:cs="Times New Roman"/>
          <w:sz w:val="24"/>
          <w:szCs w:val="24"/>
          <w:lang w:eastAsia="pl-PL"/>
        </w:rPr>
        <w:t>busem</w:t>
      </w:r>
      <w:proofErr w:type="spellEnd"/>
      <w:r w:rsidRPr="00BD3AE4">
        <w:rPr>
          <w:rFonts w:ascii="Times New Roman" w:eastAsia="Times New Roman" w:hAnsi="Times New Roman" w:cs="Times New Roman"/>
          <w:sz w:val="24"/>
          <w:szCs w:val="24"/>
          <w:lang w:eastAsia="pl-PL"/>
        </w:rPr>
        <w:t xml:space="preserve"> oraz autobusu awaryjnego dla przewozu dzieci szkolnych z terenu Gminy Janowice Wielkie, z liczbą miejsc odpowiadającą ilości przewożonych uczniów na poszczególnych trasach oraz 1 autobus awaryjny z liczbą miejsc odpowiadającą ilości przewożonych uczniów na danej trasie, przy czym zaleca się, aby pojazd obsługujący Mniszków miał mniejsze gabaryty (z uwagi na trudności w zawracaniu zimą), zapewniającymi dowóz wszystkich uczniów na poszczególnych trasach w wyznaczonych godzinach. Do liczby pojazdów wliczyć należy autobus Autosan „Smyk” przekazywany przez Gminę Janowice Wielkie w ramach umowy dzierżawy. Pojazd można oglądać po umówieniu się w Urzędzie Gminy, możliwe jest udostępnienie jego dokumentów technicznych na życzenie oferenta. Oferent z chwilą zawarcia umowy między nim a Gminą Janowice Wielkie przejmie wszystkie koszty napraw i utrzymania bieżącego autobusu „Smyk” będącego przedmiotem dzierżawy, a także koszty ubezpieczenia, materiałów eksploatacyjnych, przeglądów, ubezpieczenia pojazdu; pojazd nie będzie mógł być przedmiotem jakichkolwiek obciążeń dokonywanych przez dzierżawcę wobec osób trzecich. Z tytułu dzierżawy autobusu „Smyk” dzierżawca ponosić będzie miesięczną stałą opłatę dzierżawną, która będzie podlegać równoległemu potrąceniu z miesięczną opłatą za zamówione bilety miesięczne w terminie rozliczenia każdego miesiąca w okresie trwania umowy, a za miesiące wakacyjne wraz rozliczeniem za wrzesień. Opłata dzierżawy jest wkalkulowana przez Wykonawcę do ceny biletów wraz z innymi kosztami Wykonawcy. Linie kursowe oraz godziny przejazdów poszczególnych autobusów, którymi zainteresowany jest Zamawiający zostały zawarte w załączniku nr 4 do SIWZ. Przed zawarciem umowy Wykonawca winien dostosować swój rozkład jazdy, będący załącznikiem do zezwolenia na wykonywanie regularnych przewozów osób w krajowym transporcie drogowym, do wymogów zamawiającego określonych w orientacyjnym rozkładzie jazdy. Jeżeli Wykonawca zamierza przedłożyć w postępowaniu inny rozkład jazdy niż wskazany </w:t>
      </w:r>
      <w:r w:rsidRPr="00BD3AE4">
        <w:rPr>
          <w:rFonts w:ascii="Times New Roman" w:eastAsia="Times New Roman" w:hAnsi="Times New Roman" w:cs="Times New Roman"/>
          <w:sz w:val="24"/>
          <w:szCs w:val="24"/>
          <w:lang w:eastAsia="pl-PL"/>
        </w:rPr>
        <w:lastRenderedPageBreak/>
        <w:t xml:space="preserve">przez Zamawiającego w Załączniku Nr 4 do SIWZ , ale zapewniający całkowity dowóz i odwóz dzieci ( określonych w SIWZ ) do szkół Gminy Janowice Wielkie z przystanków wskazanych w załączniku nr 4 do SIWZ zamawiający dopuszcza możliwość innych rozwiązań przebiegu tras dowozu i odwozu uczniów jedynie w przypadku rozwiązań bardziej praktycznych, efektywnych i korzystnych dla zamawiającego , jednakże przed złożeniem oferty musi uzyskać akceptację rozkładu jazdy przez Zamawiającego. Uczniowie powinni być dowiezieni do szkoły na minimum 5 minut przed rozpoczęciem zajęć lekcyjnych rozpoczynających się o godz. 8.00 i zabrani z przystanków nie wcześniej niż o godz. 7.00 (w uzasadnionych przypadkach mogących istotnie rzutować na cenę oferty dopuszcza się nieznaczne przesunięcie godziny na inną) a przedszkola na godz. 8 20 . Orientacyjna liczba uczniów dowożonych do szkoły lub przedszkola z poszczególnych miejscowości Gminy Janowice Wielkie przedstawia się następująco : - z miejscowości Komarno (przystanki Kolonia, Średnie, Kościół, Pętla) na godz.8.00 – 43 dzieci - z miejscowości Radomierz (przystanki Radomierz 7 i Sklep spożywczy) na godz. 8.00 – 38 dzieci - z miejscowości Trzcińsko (przystanki: Krzyż, Kościół, Trzcińsko 41, Trzcińsko 26, Trzcińsko 11) na godz. 8.00 – 40 dzieci - z miejscowości Miedzianka (przystanek Miedzianka 16) na godz. 8.00 – 4 dzieci - z miejscowości Mniszków (przystanki: Mniszków 48, Mniszków 28, Mniszków 16, Mniszków 7) na godz. 8.00 – 13 dzieci Łącznie – 138 dzieci . Orientacyjna liczba uczniów odwożonych oraz godziny odwozów dzieci ze szkoły lub przedszkola do poszczególnych miejscowości Gminy Janowice Wielkie przedstawia się następująco: -ze szkoły/przedszkola w Janowicach Wielkich wyjazd (-y) ok. godz. 12.40 ok. 70 dzieci -ze szkoły/przedszkola w Janowicach Wielkich wyjazd (-y) ok. godz. 14.55- ok. 68 dzieci Liczba odwożonych dzieci waha się zależnie od planu lekcji w danym dniu; nieliczne dzieci są odbierane przez rodziców. Zamawiający zastrzega sobie prawo korekty ilości uczniów. Zamawiający zastrzega sobie prawo zmian w zakresie liczby dzieci albo zmian osobowych na liście dzieci. Zwiększenie liczby dzieci dowożonych do szkoły będzie powodowało zmiany w umowie: zmianie ulegnie liczba zamawianych ulgowych biletów. Szacunkowy wykaz ilościowy dowożonych uczniów wsiadających na poszczególnych przystankach do poszczególnych placówek znajduje się w SIWZ. Przewóz uczniów odbywać się będzie na podstawie imiennych ulgowych biletów miesięcznych, zakupywanych przez Zamawiającego na podstawie list uczniów uprawnionych do przejazdów, sporządzanych co miesiąc przez Dyrektorów obu placówek oświatowych. Ilość zakupywanych biletów miesięcznych w okresie roku szkolnego może ulegać nieznacznej zmianie. W przypadku zwiększenia ilości dowożonych uczniów Wykonawca musi zapewnić ich dowóz na warunkach podanych w ofercie. Z tytułu zmniejszenia ilości dowożonych uczniów Zamawiający nie przewiduje ponoszenia dodatkowych opłat z tego tytułu. W przewozie będą brali udział opiekunowie - osoby, wykonujące usługę na podstawie odrębnej umowy z oferentem. Osoby te odpowiadają za porządek i bezpieczeństwo dzieci podczas przejazdu. Pojazdy służące do przewozu dzieci muszą być w pełni sprawne, spełniać wymogi bezpieczeństwa, muszą być odpowiednio oznakowane (zgodnie z obowiązującymi przepisami), wszyscy przewożeni uczniowie powinni mieć zapewnione miejsca siedzące, pojazdy mają być wyposażone w pasy bezpieczeństwa dla pasażerów. Pierwszeństwo w przewozie na liniach regularnych będą miały dzieci z wykupionymi przez Zamawiającego od Wykonawcy biletami miesięcznymi. W przypadku awarii środka transportu, Wykonawca ma obowiązek zapewnić pojazd zastępczy w ciągu 60 minut, bez ponoszenia jakichkolwiek kosztów ze strony Zamawiającego. Jeżeli Wykonawca nie wywiąże się z tego obowiązku, Zamawiający zorganizuje przewóz uczniów na koszt Wykonawcy a Wykonawca zobowiązany będzie do zwrotu kosztów przewozu zastępczego w terminie 5 dni od dostarczenia rachunku lub faktury za przewóz zastępczy. Wykonawca nie będzie ponosił odpowiedzialności za niewykonanie usługi jedynie w przypadku wystąpienia czynników zewnętrznych uniemożliwiających jej wykonanie, takich </w:t>
      </w:r>
      <w:r w:rsidRPr="00BD3AE4">
        <w:rPr>
          <w:rFonts w:ascii="Times New Roman" w:eastAsia="Times New Roman" w:hAnsi="Times New Roman" w:cs="Times New Roman"/>
          <w:sz w:val="24"/>
          <w:szCs w:val="24"/>
          <w:lang w:eastAsia="pl-PL"/>
        </w:rPr>
        <w:lastRenderedPageBreak/>
        <w:t xml:space="preserve">jak : brak przejezdności drogi, nadmierne opady atmosferyczne (deszcz nawalny), gołoledź, klęska żywiołowa, mróz -30 stopni C. Wykonawca zobowiązuje się do ubezpieczenia przewożonych dzieci i opiekuna (oraz innych pasażerów ) od następstw nieszczęśliwych wypadków w trakcie realizacji przedmiotu zamówienia. W przypadku uczniów korzystających z dowozu w jedną stronę – do szkoły lub ze szkoły do miejsca zamieszkania – Wykonawca wskazuje cenę biletu według swojej kalkulacji. Świadczona usługa będzie wykonywana zgodnie z umową stanowiącą załącznik nr 3 do SIWZ. Płatność za wykonaną usługę nastąpi do ostatniego dnia miesiąca objętego zamówieniem na bilety miesięczne w kwocie wynikającej z iloczynu liczby dzieci, dla których zamówiono bilet miesięczny i stawki za daną trasę. Oferent przedstawia Zamawiającemu cenę po uwzględnieniu uzyskania dofinansowania przez niego z odrębnych źródeł do stałego przewozu dzieci do placówek oświatowych. Ponadto Wykonawca zobowiązany jest do umieszczenia na każdym przystanku tabliczki z rozkładem jazdy autobusów (godziny przyjazdu , godziny odjazdu) oraz informacją, że jest to przystanek dla dzieci dowożonych do szkoły. Wzór takiej tabliczki informacyjnej do uzgodnienia z Zamawiającym i po jego akceptacji. WAŻNE- Zamawiający informuje, że tabor samochodowy którym będzie wykonywana usługa, nie może być starszy niż 10 lat licząc rocznikowo tj. tabor nie może pochodzić sprzed 2006 r. (za wyjątkiem autobusu Autosan „Smyk” będącego przedmiotem dzierżawy od Gminy na rzecz Wykonawcy, pochodzącego z 2005 r. i znajdującego się w dobrym stanie technicznym). W przypadku jeżeli Wykonawca wykaże że posiada tabor samochodowy starszy, Zamawiający uzna, że Wykonawca nie spełnia kryteriów udziału w postępowaniu. </w:t>
      </w:r>
      <w:r w:rsidRPr="00BD3AE4">
        <w:rPr>
          <w:rFonts w:ascii="Times New Roman" w:eastAsia="Times New Roman" w:hAnsi="Times New Roman" w:cs="Times New Roman"/>
          <w:sz w:val="24"/>
          <w:szCs w:val="24"/>
          <w:lang w:eastAsia="pl-PL"/>
        </w:rPr>
        <w:br/>
      </w:r>
      <w:r w:rsidRPr="00BD3AE4">
        <w:rPr>
          <w:rFonts w:ascii="Times New Roman" w:eastAsia="Times New Roman" w:hAnsi="Times New Roman" w:cs="Times New Roman"/>
          <w:sz w:val="24"/>
          <w:szCs w:val="24"/>
          <w:lang w:eastAsia="pl-PL"/>
        </w:rPr>
        <w:br/>
      </w:r>
      <w:r w:rsidRPr="00BD3AE4">
        <w:rPr>
          <w:rFonts w:ascii="Times New Roman" w:eastAsia="Times New Roman" w:hAnsi="Times New Roman" w:cs="Times New Roman"/>
          <w:b/>
          <w:bCs/>
          <w:sz w:val="24"/>
          <w:szCs w:val="24"/>
          <w:lang w:eastAsia="pl-PL"/>
        </w:rPr>
        <w:t xml:space="preserve">II.5) Główny kod CPV: </w:t>
      </w:r>
      <w:r w:rsidRPr="00BD3AE4">
        <w:rPr>
          <w:rFonts w:ascii="Times New Roman" w:eastAsia="Times New Roman" w:hAnsi="Times New Roman" w:cs="Times New Roman"/>
          <w:sz w:val="24"/>
          <w:szCs w:val="24"/>
          <w:lang w:eastAsia="pl-PL"/>
        </w:rPr>
        <w:t>60112000-6</w:t>
      </w:r>
      <w:r w:rsidRPr="00BD3AE4">
        <w:rPr>
          <w:rFonts w:ascii="Times New Roman" w:eastAsia="Times New Roman" w:hAnsi="Times New Roman" w:cs="Times New Roman"/>
          <w:sz w:val="24"/>
          <w:szCs w:val="24"/>
          <w:lang w:eastAsia="pl-PL"/>
        </w:rPr>
        <w:br/>
      </w:r>
      <w:r w:rsidRPr="00BD3AE4">
        <w:rPr>
          <w:rFonts w:ascii="Times New Roman" w:eastAsia="Times New Roman" w:hAnsi="Times New Roman" w:cs="Times New Roman"/>
          <w:sz w:val="24"/>
          <w:szCs w:val="24"/>
          <w:lang w:eastAsia="pl-PL"/>
        </w:rPr>
        <w:br/>
      </w:r>
      <w:r w:rsidRPr="00BD3AE4">
        <w:rPr>
          <w:rFonts w:ascii="Times New Roman" w:eastAsia="Times New Roman" w:hAnsi="Times New Roman" w:cs="Times New Roman"/>
          <w:b/>
          <w:bCs/>
          <w:sz w:val="24"/>
          <w:szCs w:val="24"/>
          <w:lang w:eastAsia="pl-PL"/>
        </w:rPr>
        <w:t xml:space="preserve">II.6) Całkowita wartość zamówienia </w:t>
      </w:r>
      <w:r w:rsidRPr="00BD3AE4">
        <w:rPr>
          <w:rFonts w:ascii="Times New Roman" w:eastAsia="Times New Roman" w:hAnsi="Times New Roman" w:cs="Times New Roman"/>
          <w:i/>
          <w:iCs/>
          <w:sz w:val="24"/>
          <w:szCs w:val="24"/>
          <w:lang w:eastAsia="pl-PL"/>
        </w:rPr>
        <w:t>(jeżeli zamawiający podaje informacje o wartości zamówienia)</w:t>
      </w:r>
      <w:r w:rsidRPr="00BD3AE4">
        <w:rPr>
          <w:rFonts w:ascii="Times New Roman" w:eastAsia="Times New Roman" w:hAnsi="Times New Roman" w:cs="Times New Roman"/>
          <w:sz w:val="24"/>
          <w:szCs w:val="24"/>
          <w:lang w:eastAsia="pl-PL"/>
        </w:rPr>
        <w:t xml:space="preserve">: </w:t>
      </w:r>
      <w:r w:rsidRPr="00BD3AE4">
        <w:rPr>
          <w:rFonts w:ascii="Times New Roman" w:eastAsia="Times New Roman" w:hAnsi="Times New Roman" w:cs="Times New Roman"/>
          <w:sz w:val="24"/>
          <w:szCs w:val="24"/>
          <w:lang w:eastAsia="pl-PL"/>
        </w:rPr>
        <w:br/>
        <w:t xml:space="preserve">Wartość bez VAT: </w:t>
      </w:r>
      <w:r w:rsidRPr="00BD3AE4">
        <w:rPr>
          <w:rFonts w:ascii="Times New Roman" w:eastAsia="Times New Roman" w:hAnsi="Times New Roman" w:cs="Times New Roman"/>
          <w:sz w:val="24"/>
          <w:szCs w:val="24"/>
          <w:lang w:eastAsia="pl-PL"/>
        </w:rPr>
        <w:br/>
        <w:t xml:space="preserve">Waluta: </w:t>
      </w:r>
    </w:p>
    <w:p w:rsidR="00BD3AE4" w:rsidRPr="00BD3AE4" w:rsidRDefault="00BD3AE4" w:rsidP="00BD3AE4">
      <w:pPr>
        <w:spacing w:after="0" w:line="240" w:lineRule="auto"/>
        <w:rPr>
          <w:rFonts w:ascii="Times New Roman" w:eastAsia="Times New Roman" w:hAnsi="Times New Roman" w:cs="Times New Roman"/>
          <w:sz w:val="24"/>
          <w:szCs w:val="24"/>
          <w:lang w:eastAsia="pl-PL"/>
        </w:rPr>
      </w:pPr>
      <w:r w:rsidRPr="00BD3AE4">
        <w:rPr>
          <w:rFonts w:ascii="Times New Roman" w:eastAsia="Times New Roman" w:hAnsi="Times New Roman" w:cs="Times New Roman"/>
          <w:sz w:val="24"/>
          <w:szCs w:val="24"/>
          <w:lang w:eastAsia="pl-PL"/>
        </w:rPr>
        <w:br/>
      </w:r>
      <w:r w:rsidRPr="00BD3AE4">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p>
    <w:p w:rsidR="00BD3AE4" w:rsidRPr="00BD3AE4" w:rsidRDefault="00BD3AE4" w:rsidP="00BD3AE4">
      <w:pPr>
        <w:spacing w:after="0" w:line="240" w:lineRule="auto"/>
        <w:rPr>
          <w:rFonts w:ascii="Times New Roman" w:eastAsia="Times New Roman" w:hAnsi="Times New Roman" w:cs="Times New Roman"/>
          <w:sz w:val="24"/>
          <w:szCs w:val="24"/>
          <w:lang w:eastAsia="pl-PL"/>
        </w:rPr>
      </w:pPr>
      <w:r w:rsidRPr="00BD3AE4">
        <w:rPr>
          <w:rFonts w:ascii="Times New Roman" w:eastAsia="Times New Roman" w:hAnsi="Times New Roman" w:cs="Times New Roman"/>
          <w:sz w:val="24"/>
          <w:szCs w:val="24"/>
          <w:lang w:eastAsia="pl-PL"/>
        </w:rPr>
        <w:br/>
      </w:r>
      <w:r w:rsidRPr="00BD3AE4">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BD3AE4">
        <w:rPr>
          <w:rFonts w:ascii="Times New Roman" w:eastAsia="Times New Roman" w:hAnsi="Times New Roman" w:cs="Times New Roman"/>
          <w:b/>
          <w:bCs/>
          <w:sz w:val="24"/>
          <w:szCs w:val="24"/>
          <w:lang w:eastAsia="pl-PL"/>
        </w:rPr>
        <w:t>Pzp</w:t>
      </w:r>
      <w:proofErr w:type="spellEnd"/>
      <w:r w:rsidRPr="00BD3AE4">
        <w:rPr>
          <w:rFonts w:ascii="Times New Roman" w:eastAsia="Times New Roman" w:hAnsi="Times New Roman" w:cs="Times New Roman"/>
          <w:b/>
          <w:bCs/>
          <w:sz w:val="24"/>
          <w:szCs w:val="24"/>
          <w:lang w:eastAsia="pl-PL"/>
        </w:rPr>
        <w:t xml:space="preserve">: </w:t>
      </w:r>
      <w:r w:rsidRPr="00BD3AE4">
        <w:rPr>
          <w:rFonts w:ascii="Times New Roman" w:eastAsia="Times New Roman" w:hAnsi="Times New Roman" w:cs="Times New Roman"/>
          <w:sz w:val="24"/>
          <w:szCs w:val="24"/>
          <w:lang w:eastAsia="pl-PL"/>
        </w:rPr>
        <w:t xml:space="preserve">nie </w:t>
      </w:r>
      <w:r w:rsidRPr="00BD3AE4">
        <w:rPr>
          <w:rFonts w:ascii="Times New Roman" w:eastAsia="Times New Roman" w:hAnsi="Times New Roman" w:cs="Times New Roman"/>
          <w:sz w:val="24"/>
          <w:szCs w:val="24"/>
          <w:lang w:eastAsia="pl-PL"/>
        </w:rPr>
        <w:br/>
      </w:r>
      <w:r w:rsidRPr="00BD3AE4">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p>
    <w:p w:rsidR="00BD3AE4" w:rsidRPr="00BD3AE4" w:rsidRDefault="00BD3AE4" w:rsidP="00BD3AE4">
      <w:pPr>
        <w:spacing w:after="0" w:line="240" w:lineRule="auto"/>
        <w:rPr>
          <w:rFonts w:ascii="Times New Roman" w:eastAsia="Times New Roman" w:hAnsi="Times New Roman" w:cs="Times New Roman"/>
          <w:sz w:val="24"/>
          <w:szCs w:val="24"/>
          <w:lang w:eastAsia="pl-PL"/>
        </w:rPr>
      </w:pPr>
      <w:r w:rsidRPr="00BD3AE4">
        <w:rPr>
          <w:rFonts w:ascii="Times New Roman" w:eastAsia="Times New Roman" w:hAnsi="Times New Roman" w:cs="Times New Roman"/>
          <w:sz w:val="24"/>
          <w:szCs w:val="24"/>
          <w:lang w:eastAsia="pl-PL"/>
        </w:rPr>
        <w:t>data rozpoczęcia: 01/01/2017 data zakończenia: 31/12/2017</w:t>
      </w:r>
    </w:p>
    <w:p w:rsidR="00BD3AE4" w:rsidRPr="00BD3AE4" w:rsidRDefault="00BD3AE4" w:rsidP="00BD3AE4">
      <w:pPr>
        <w:spacing w:after="0" w:line="240" w:lineRule="auto"/>
        <w:rPr>
          <w:rFonts w:ascii="Times New Roman" w:eastAsia="Times New Roman" w:hAnsi="Times New Roman" w:cs="Times New Roman"/>
          <w:sz w:val="24"/>
          <w:szCs w:val="24"/>
          <w:lang w:eastAsia="pl-PL"/>
        </w:rPr>
      </w:pPr>
      <w:r w:rsidRPr="00BD3AE4">
        <w:rPr>
          <w:rFonts w:ascii="Times New Roman" w:eastAsia="Times New Roman" w:hAnsi="Times New Roman" w:cs="Times New Roman"/>
          <w:sz w:val="24"/>
          <w:szCs w:val="24"/>
          <w:lang w:eastAsia="pl-PL"/>
        </w:rPr>
        <w:br/>
      </w:r>
      <w:r w:rsidRPr="00BD3AE4">
        <w:rPr>
          <w:rFonts w:ascii="Times New Roman" w:eastAsia="Times New Roman" w:hAnsi="Times New Roman" w:cs="Times New Roman"/>
          <w:b/>
          <w:bCs/>
          <w:sz w:val="24"/>
          <w:szCs w:val="24"/>
          <w:lang w:eastAsia="pl-PL"/>
        </w:rPr>
        <w:t xml:space="preserve">II.9) Informacje dodatkowe: </w:t>
      </w:r>
    </w:p>
    <w:p w:rsidR="00BD3AE4" w:rsidRPr="00BD3AE4" w:rsidRDefault="00BD3AE4" w:rsidP="00BD3AE4">
      <w:pPr>
        <w:spacing w:after="0" w:line="240" w:lineRule="auto"/>
        <w:rPr>
          <w:rFonts w:ascii="Times New Roman" w:eastAsia="Times New Roman" w:hAnsi="Times New Roman" w:cs="Times New Roman"/>
          <w:sz w:val="24"/>
          <w:szCs w:val="24"/>
          <w:lang w:eastAsia="pl-PL"/>
        </w:rPr>
      </w:pPr>
      <w:r w:rsidRPr="00BD3AE4">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BD3AE4" w:rsidRPr="00BD3AE4" w:rsidRDefault="00BD3AE4" w:rsidP="00BD3AE4">
      <w:pPr>
        <w:spacing w:after="0" w:line="240" w:lineRule="auto"/>
        <w:rPr>
          <w:rFonts w:ascii="Times New Roman" w:eastAsia="Times New Roman" w:hAnsi="Times New Roman" w:cs="Times New Roman"/>
          <w:sz w:val="24"/>
          <w:szCs w:val="24"/>
          <w:lang w:eastAsia="pl-PL"/>
        </w:rPr>
      </w:pPr>
      <w:r w:rsidRPr="00BD3AE4">
        <w:rPr>
          <w:rFonts w:ascii="Times New Roman" w:eastAsia="Times New Roman" w:hAnsi="Times New Roman" w:cs="Times New Roman"/>
          <w:b/>
          <w:bCs/>
          <w:sz w:val="24"/>
          <w:szCs w:val="24"/>
          <w:lang w:eastAsia="pl-PL"/>
        </w:rPr>
        <w:t xml:space="preserve">III.1) WARUNKI UDZIAŁU W POSTĘPOWANIU </w:t>
      </w:r>
    </w:p>
    <w:p w:rsidR="00BD3AE4" w:rsidRPr="00BD3AE4" w:rsidRDefault="00BD3AE4" w:rsidP="00BD3AE4">
      <w:pPr>
        <w:spacing w:after="0" w:line="240" w:lineRule="auto"/>
        <w:rPr>
          <w:rFonts w:ascii="Times New Roman" w:eastAsia="Times New Roman" w:hAnsi="Times New Roman" w:cs="Times New Roman"/>
          <w:sz w:val="24"/>
          <w:szCs w:val="24"/>
          <w:lang w:eastAsia="pl-PL"/>
        </w:rPr>
      </w:pPr>
      <w:r w:rsidRPr="00BD3AE4">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BD3AE4">
        <w:rPr>
          <w:rFonts w:ascii="Times New Roman" w:eastAsia="Times New Roman" w:hAnsi="Times New Roman" w:cs="Times New Roman"/>
          <w:sz w:val="24"/>
          <w:szCs w:val="24"/>
          <w:lang w:eastAsia="pl-PL"/>
        </w:rPr>
        <w:br/>
        <w:t xml:space="preserve">Określenie warunków: </w:t>
      </w:r>
      <w:r w:rsidRPr="00BD3AE4">
        <w:rPr>
          <w:rFonts w:ascii="Times New Roman" w:eastAsia="Times New Roman" w:hAnsi="Times New Roman" w:cs="Times New Roman"/>
          <w:sz w:val="24"/>
          <w:szCs w:val="24"/>
          <w:lang w:eastAsia="pl-PL"/>
        </w:rPr>
        <w:br/>
        <w:t xml:space="preserve">Informacje dodatkowe </w:t>
      </w:r>
      <w:r w:rsidRPr="00BD3AE4">
        <w:rPr>
          <w:rFonts w:ascii="Times New Roman" w:eastAsia="Times New Roman" w:hAnsi="Times New Roman" w:cs="Times New Roman"/>
          <w:sz w:val="24"/>
          <w:szCs w:val="24"/>
          <w:lang w:eastAsia="pl-PL"/>
        </w:rPr>
        <w:br/>
      </w:r>
      <w:r w:rsidRPr="00BD3AE4">
        <w:rPr>
          <w:rFonts w:ascii="Times New Roman" w:eastAsia="Times New Roman" w:hAnsi="Times New Roman" w:cs="Times New Roman"/>
          <w:b/>
          <w:bCs/>
          <w:sz w:val="24"/>
          <w:szCs w:val="24"/>
          <w:lang w:eastAsia="pl-PL"/>
        </w:rPr>
        <w:t xml:space="preserve">III.1.2) Sytuacja finansowa lub ekonomiczna </w:t>
      </w:r>
      <w:r w:rsidRPr="00BD3AE4">
        <w:rPr>
          <w:rFonts w:ascii="Times New Roman" w:eastAsia="Times New Roman" w:hAnsi="Times New Roman" w:cs="Times New Roman"/>
          <w:sz w:val="24"/>
          <w:szCs w:val="24"/>
          <w:lang w:eastAsia="pl-PL"/>
        </w:rPr>
        <w:br/>
        <w:t xml:space="preserve">Określenie warunków: Wykonawca ma znajdować się w sytuacji ekonomicznej i finansowej </w:t>
      </w:r>
      <w:r w:rsidRPr="00BD3AE4">
        <w:rPr>
          <w:rFonts w:ascii="Times New Roman" w:eastAsia="Times New Roman" w:hAnsi="Times New Roman" w:cs="Times New Roman"/>
          <w:sz w:val="24"/>
          <w:szCs w:val="24"/>
          <w:lang w:eastAsia="pl-PL"/>
        </w:rPr>
        <w:lastRenderedPageBreak/>
        <w:t>zapewniającej wykonanie zamówienia.</w:t>
      </w:r>
      <w:r w:rsidRPr="00BD3AE4">
        <w:rPr>
          <w:rFonts w:ascii="Times New Roman" w:eastAsia="Times New Roman" w:hAnsi="Times New Roman" w:cs="Times New Roman"/>
          <w:sz w:val="24"/>
          <w:szCs w:val="24"/>
          <w:lang w:eastAsia="pl-PL"/>
        </w:rPr>
        <w:br/>
        <w:t xml:space="preserve">Informacje dodatkowe </w:t>
      </w:r>
      <w:r w:rsidRPr="00BD3AE4">
        <w:rPr>
          <w:rFonts w:ascii="Times New Roman" w:eastAsia="Times New Roman" w:hAnsi="Times New Roman" w:cs="Times New Roman"/>
          <w:sz w:val="24"/>
          <w:szCs w:val="24"/>
          <w:lang w:eastAsia="pl-PL"/>
        </w:rPr>
        <w:br/>
      </w:r>
      <w:r w:rsidRPr="00BD3AE4">
        <w:rPr>
          <w:rFonts w:ascii="Times New Roman" w:eastAsia="Times New Roman" w:hAnsi="Times New Roman" w:cs="Times New Roman"/>
          <w:b/>
          <w:bCs/>
          <w:sz w:val="24"/>
          <w:szCs w:val="24"/>
          <w:lang w:eastAsia="pl-PL"/>
        </w:rPr>
        <w:t xml:space="preserve">III.1.3) Zdolność techniczna lub zawodowa </w:t>
      </w:r>
      <w:r w:rsidRPr="00BD3AE4">
        <w:rPr>
          <w:rFonts w:ascii="Times New Roman" w:eastAsia="Times New Roman" w:hAnsi="Times New Roman" w:cs="Times New Roman"/>
          <w:sz w:val="24"/>
          <w:szCs w:val="24"/>
          <w:lang w:eastAsia="pl-PL"/>
        </w:rPr>
        <w:br/>
        <w:t>Określenie warunków: Zamawiający ma dysponować odpowiednim potencjałem technicznym i osobami zdolnymi do wykonania zamówienia,</w:t>
      </w:r>
      <w:r w:rsidRPr="00BD3AE4">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BD3AE4">
        <w:rPr>
          <w:rFonts w:ascii="Times New Roman" w:eastAsia="Times New Roman" w:hAnsi="Times New Roman" w:cs="Times New Roman"/>
          <w:sz w:val="24"/>
          <w:szCs w:val="24"/>
          <w:lang w:eastAsia="pl-PL"/>
        </w:rPr>
        <w:br/>
        <w:t xml:space="preserve">Informacje dodatkowe: </w:t>
      </w:r>
    </w:p>
    <w:p w:rsidR="00BD3AE4" w:rsidRPr="00BD3AE4" w:rsidRDefault="00BD3AE4" w:rsidP="00BD3AE4">
      <w:pPr>
        <w:spacing w:after="0" w:line="240" w:lineRule="auto"/>
        <w:rPr>
          <w:rFonts w:ascii="Times New Roman" w:eastAsia="Times New Roman" w:hAnsi="Times New Roman" w:cs="Times New Roman"/>
          <w:sz w:val="24"/>
          <w:szCs w:val="24"/>
          <w:lang w:eastAsia="pl-PL"/>
        </w:rPr>
      </w:pPr>
      <w:r w:rsidRPr="00BD3AE4">
        <w:rPr>
          <w:rFonts w:ascii="Times New Roman" w:eastAsia="Times New Roman" w:hAnsi="Times New Roman" w:cs="Times New Roman"/>
          <w:b/>
          <w:bCs/>
          <w:sz w:val="24"/>
          <w:szCs w:val="24"/>
          <w:lang w:eastAsia="pl-PL"/>
        </w:rPr>
        <w:t xml:space="preserve">III.2) PODSTAWY WYKLUCZENIA </w:t>
      </w:r>
    </w:p>
    <w:p w:rsidR="00BD3AE4" w:rsidRPr="00BD3AE4" w:rsidRDefault="00BD3AE4" w:rsidP="00BD3AE4">
      <w:pPr>
        <w:spacing w:after="0" w:line="240" w:lineRule="auto"/>
        <w:rPr>
          <w:rFonts w:ascii="Times New Roman" w:eastAsia="Times New Roman" w:hAnsi="Times New Roman" w:cs="Times New Roman"/>
          <w:sz w:val="24"/>
          <w:szCs w:val="24"/>
          <w:lang w:eastAsia="pl-PL"/>
        </w:rPr>
      </w:pPr>
      <w:r w:rsidRPr="00BD3AE4">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BD3AE4">
        <w:rPr>
          <w:rFonts w:ascii="Times New Roman" w:eastAsia="Times New Roman" w:hAnsi="Times New Roman" w:cs="Times New Roman"/>
          <w:b/>
          <w:bCs/>
          <w:sz w:val="24"/>
          <w:szCs w:val="24"/>
          <w:lang w:eastAsia="pl-PL"/>
        </w:rPr>
        <w:t>Pzp</w:t>
      </w:r>
      <w:proofErr w:type="spellEnd"/>
      <w:r w:rsidRPr="00BD3AE4">
        <w:rPr>
          <w:rFonts w:ascii="Times New Roman" w:eastAsia="Times New Roman" w:hAnsi="Times New Roman" w:cs="Times New Roman"/>
          <w:sz w:val="24"/>
          <w:szCs w:val="24"/>
          <w:lang w:eastAsia="pl-PL"/>
        </w:rPr>
        <w:br/>
      </w:r>
      <w:r w:rsidRPr="00BD3AE4">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BD3AE4">
        <w:rPr>
          <w:rFonts w:ascii="Times New Roman" w:eastAsia="Times New Roman" w:hAnsi="Times New Roman" w:cs="Times New Roman"/>
          <w:b/>
          <w:bCs/>
          <w:sz w:val="24"/>
          <w:szCs w:val="24"/>
          <w:lang w:eastAsia="pl-PL"/>
        </w:rPr>
        <w:t>Pzp</w:t>
      </w:r>
      <w:proofErr w:type="spellEnd"/>
      <w:r w:rsidRPr="00BD3AE4">
        <w:rPr>
          <w:rFonts w:ascii="Times New Roman" w:eastAsia="Times New Roman" w:hAnsi="Times New Roman" w:cs="Times New Roman"/>
          <w:sz w:val="24"/>
          <w:szCs w:val="24"/>
          <w:lang w:eastAsia="pl-PL"/>
        </w:rPr>
        <w:t xml:space="preserve"> tak </w:t>
      </w:r>
      <w:r w:rsidRPr="00BD3AE4">
        <w:rPr>
          <w:rFonts w:ascii="Times New Roman" w:eastAsia="Times New Roman" w:hAnsi="Times New Roman" w:cs="Times New Roman"/>
          <w:sz w:val="24"/>
          <w:szCs w:val="24"/>
          <w:lang w:eastAsia="pl-PL"/>
        </w:rPr>
        <w:br/>
        <w:t xml:space="preserve">Zamawiający przewiduje następujące fakultatywne podstawy wykluczenia: </w:t>
      </w:r>
      <w:r w:rsidRPr="00BD3AE4">
        <w:rPr>
          <w:rFonts w:ascii="Times New Roman" w:eastAsia="Times New Roman" w:hAnsi="Times New Roman" w:cs="Times New Roman"/>
          <w:sz w:val="24"/>
          <w:szCs w:val="24"/>
          <w:lang w:eastAsia="pl-PL"/>
        </w:rPr>
        <w:br/>
        <w:t xml:space="preserve">(podstawa wykluczenia określona w art. 24 ust. 5 pkt 1 ustawy </w:t>
      </w:r>
      <w:proofErr w:type="spellStart"/>
      <w:r w:rsidRPr="00BD3AE4">
        <w:rPr>
          <w:rFonts w:ascii="Times New Roman" w:eastAsia="Times New Roman" w:hAnsi="Times New Roman" w:cs="Times New Roman"/>
          <w:sz w:val="24"/>
          <w:szCs w:val="24"/>
          <w:lang w:eastAsia="pl-PL"/>
        </w:rPr>
        <w:t>Pzp</w:t>
      </w:r>
      <w:proofErr w:type="spellEnd"/>
      <w:r w:rsidRPr="00BD3AE4">
        <w:rPr>
          <w:rFonts w:ascii="Times New Roman" w:eastAsia="Times New Roman" w:hAnsi="Times New Roman" w:cs="Times New Roman"/>
          <w:sz w:val="24"/>
          <w:szCs w:val="24"/>
          <w:lang w:eastAsia="pl-PL"/>
        </w:rPr>
        <w:t xml:space="preserve">) </w:t>
      </w:r>
      <w:r w:rsidRPr="00BD3AE4">
        <w:rPr>
          <w:rFonts w:ascii="Times New Roman" w:eastAsia="Times New Roman" w:hAnsi="Times New Roman" w:cs="Times New Roman"/>
          <w:sz w:val="24"/>
          <w:szCs w:val="24"/>
          <w:lang w:eastAsia="pl-PL"/>
        </w:rPr>
        <w:br/>
        <w:t xml:space="preserve">(podstawa wykluczenia określona w art. 24 ust. 5 pkt 2 ustawy </w:t>
      </w:r>
      <w:proofErr w:type="spellStart"/>
      <w:r w:rsidRPr="00BD3AE4">
        <w:rPr>
          <w:rFonts w:ascii="Times New Roman" w:eastAsia="Times New Roman" w:hAnsi="Times New Roman" w:cs="Times New Roman"/>
          <w:sz w:val="24"/>
          <w:szCs w:val="24"/>
          <w:lang w:eastAsia="pl-PL"/>
        </w:rPr>
        <w:t>Pzp</w:t>
      </w:r>
      <w:proofErr w:type="spellEnd"/>
      <w:r w:rsidRPr="00BD3AE4">
        <w:rPr>
          <w:rFonts w:ascii="Times New Roman" w:eastAsia="Times New Roman" w:hAnsi="Times New Roman" w:cs="Times New Roman"/>
          <w:sz w:val="24"/>
          <w:szCs w:val="24"/>
          <w:lang w:eastAsia="pl-PL"/>
        </w:rPr>
        <w:t xml:space="preserve">) </w:t>
      </w:r>
      <w:r w:rsidRPr="00BD3AE4">
        <w:rPr>
          <w:rFonts w:ascii="Times New Roman" w:eastAsia="Times New Roman" w:hAnsi="Times New Roman" w:cs="Times New Roman"/>
          <w:sz w:val="24"/>
          <w:szCs w:val="24"/>
          <w:lang w:eastAsia="pl-PL"/>
        </w:rPr>
        <w:br/>
        <w:t xml:space="preserve">(podstawa wykluczenia określona w art. 24 ust. 5 pkt 3 ustawy </w:t>
      </w:r>
      <w:proofErr w:type="spellStart"/>
      <w:r w:rsidRPr="00BD3AE4">
        <w:rPr>
          <w:rFonts w:ascii="Times New Roman" w:eastAsia="Times New Roman" w:hAnsi="Times New Roman" w:cs="Times New Roman"/>
          <w:sz w:val="24"/>
          <w:szCs w:val="24"/>
          <w:lang w:eastAsia="pl-PL"/>
        </w:rPr>
        <w:t>Pzp</w:t>
      </w:r>
      <w:proofErr w:type="spellEnd"/>
      <w:r w:rsidRPr="00BD3AE4">
        <w:rPr>
          <w:rFonts w:ascii="Times New Roman" w:eastAsia="Times New Roman" w:hAnsi="Times New Roman" w:cs="Times New Roman"/>
          <w:sz w:val="24"/>
          <w:szCs w:val="24"/>
          <w:lang w:eastAsia="pl-PL"/>
        </w:rPr>
        <w:t xml:space="preserve">) </w:t>
      </w:r>
      <w:r w:rsidRPr="00BD3AE4">
        <w:rPr>
          <w:rFonts w:ascii="Times New Roman" w:eastAsia="Times New Roman" w:hAnsi="Times New Roman" w:cs="Times New Roman"/>
          <w:sz w:val="24"/>
          <w:szCs w:val="24"/>
          <w:lang w:eastAsia="pl-PL"/>
        </w:rPr>
        <w:br/>
        <w:t xml:space="preserve">(podstawa wykluczenia określona w art. 24 ust. 5 pkt 4 ustawy </w:t>
      </w:r>
      <w:proofErr w:type="spellStart"/>
      <w:r w:rsidRPr="00BD3AE4">
        <w:rPr>
          <w:rFonts w:ascii="Times New Roman" w:eastAsia="Times New Roman" w:hAnsi="Times New Roman" w:cs="Times New Roman"/>
          <w:sz w:val="24"/>
          <w:szCs w:val="24"/>
          <w:lang w:eastAsia="pl-PL"/>
        </w:rPr>
        <w:t>Pzp</w:t>
      </w:r>
      <w:proofErr w:type="spellEnd"/>
      <w:r w:rsidRPr="00BD3AE4">
        <w:rPr>
          <w:rFonts w:ascii="Times New Roman" w:eastAsia="Times New Roman" w:hAnsi="Times New Roman" w:cs="Times New Roman"/>
          <w:sz w:val="24"/>
          <w:szCs w:val="24"/>
          <w:lang w:eastAsia="pl-PL"/>
        </w:rPr>
        <w:t xml:space="preserve">) </w:t>
      </w:r>
      <w:r w:rsidRPr="00BD3AE4">
        <w:rPr>
          <w:rFonts w:ascii="Times New Roman" w:eastAsia="Times New Roman" w:hAnsi="Times New Roman" w:cs="Times New Roman"/>
          <w:sz w:val="24"/>
          <w:szCs w:val="24"/>
          <w:lang w:eastAsia="pl-PL"/>
        </w:rPr>
        <w:br/>
        <w:t xml:space="preserve">(podstawa wykluczenia określona w art. 24 ust. 5 pkt 5 ustawy </w:t>
      </w:r>
      <w:proofErr w:type="spellStart"/>
      <w:r w:rsidRPr="00BD3AE4">
        <w:rPr>
          <w:rFonts w:ascii="Times New Roman" w:eastAsia="Times New Roman" w:hAnsi="Times New Roman" w:cs="Times New Roman"/>
          <w:sz w:val="24"/>
          <w:szCs w:val="24"/>
          <w:lang w:eastAsia="pl-PL"/>
        </w:rPr>
        <w:t>Pzp</w:t>
      </w:r>
      <w:proofErr w:type="spellEnd"/>
      <w:r w:rsidRPr="00BD3AE4">
        <w:rPr>
          <w:rFonts w:ascii="Times New Roman" w:eastAsia="Times New Roman" w:hAnsi="Times New Roman" w:cs="Times New Roman"/>
          <w:sz w:val="24"/>
          <w:szCs w:val="24"/>
          <w:lang w:eastAsia="pl-PL"/>
        </w:rPr>
        <w:t xml:space="preserve">) </w:t>
      </w:r>
      <w:r w:rsidRPr="00BD3AE4">
        <w:rPr>
          <w:rFonts w:ascii="Times New Roman" w:eastAsia="Times New Roman" w:hAnsi="Times New Roman" w:cs="Times New Roman"/>
          <w:sz w:val="24"/>
          <w:szCs w:val="24"/>
          <w:lang w:eastAsia="pl-PL"/>
        </w:rPr>
        <w:br/>
        <w:t xml:space="preserve">(podstawa wykluczenia określona w art. 24 ust. 5 pkt 6 ustawy </w:t>
      </w:r>
      <w:proofErr w:type="spellStart"/>
      <w:r w:rsidRPr="00BD3AE4">
        <w:rPr>
          <w:rFonts w:ascii="Times New Roman" w:eastAsia="Times New Roman" w:hAnsi="Times New Roman" w:cs="Times New Roman"/>
          <w:sz w:val="24"/>
          <w:szCs w:val="24"/>
          <w:lang w:eastAsia="pl-PL"/>
        </w:rPr>
        <w:t>Pzp</w:t>
      </w:r>
      <w:proofErr w:type="spellEnd"/>
      <w:r w:rsidRPr="00BD3AE4">
        <w:rPr>
          <w:rFonts w:ascii="Times New Roman" w:eastAsia="Times New Roman" w:hAnsi="Times New Roman" w:cs="Times New Roman"/>
          <w:sz w:val="24"/>
          <w:szCs w:val="24"/>
          <w:lang w:eastAsia="pl-PL"/>
        </w:rPr>
        <w:t xml:space="preserve">) </w:t>
      </w:r>
      <w:r w:rsidRPr="00BD3AE4">
        <w:rPr>
          <w:rFonts w:ascii="Times New Roman" w:eastAsia="Times New Roman" w:hAnsi="Times New Roman" w:cs="Times New Roman"/>
          <w:sz w:val="24"/>
          <w:szCs w:val="24"/>
          <w:lang w:eastAsia="pl-PL"/>
        </w:rPr>
        <w:br/>
        <w:t xml:space="preserve">(podstawa wykluczenia określona w art. 24 ust. 5 pkt 7 ustawy </w:t>
      </w:r>
      <w:proofErr w:type="spellStart"/>
      <w:r w:rsidRPr="00BD3AE4">
        <w:rPr>
          <w:rFonts w:ascii="Times New Roman" w:eastAsia="Times New Roman" w:hAnsi="Times New Roman" w:cs="Times New Roman"/>
          <w:sz w:val="24"/>
          <w:szCs w:val="24"/>
          <w:lang w:eastAsia="pl-PL"/>
        </w:rPr>
        <w:t>Pzp</w:t>
      </w:r>
      <w:proofErr w:type="spellEnd"/>
      <w:r w:rsidRPr="00BD3AE4">
        <w:rPr>
          <w:rFonts w:ascii="Times New Roman" w:eastAsia="Times New Roman" w:hAnsi="Times New Roman" w:cs="Times New Roman"/>
          <w:sz w:val="24"/>
          <w:szCs w:val="24"/>
          <w:lang w:eastAsia="pl-PL"/>
        </w:rPr>
        <w:t xml:space="preserve">) </w:t>
      </w:r>
      <w:r w:rsidRPr="00BD3AE4">
        <w:rPr>
          <w:rFonts w:ascii="Times New Roman" w:eastAsia="Times New Roman" w:hAnsi="Times New Roman" w:cs="Times New Roman"/>
          <w:sz w:val="24"/>
          <w:szCs w:val="24"/>
          <w:lang w:eastAsia="pl-PL"/>
        </w:rPr>
        <w:br/>
        <w:t xml:space="preserve">(podstawa wykluczenia określona w art. 24 ust. 5 pkt 8 ustawy </w:t>
      </w:r>
      <w:proofErr w:type="spellStart"/>
      <w:r w:rsidRPr="00BD3AE4">
        <w:rPr>
          <w:rFonts w:ascii="Times New Roman" w:eastAsia="Times New Roman" w:hAnsi="Times New Roman" w:cs="Times New Roman"/>
          <w:sz w:val="24"/>
          <w:szCs w:val="24"/>
          <w:lang w:eastAsia="pl-PL"/>
        </w:rPr>
        <w:t>Pzp</w:t>
      </w:r>
      <w:proofErr w:type="spellEnd"/>
      <w:r w:rsidRPr="00BD3AE4">
        <w:rPr>
          <w:rFonts w:ascii="Times New Roman" w:eastAsia="Times New Roman" w:hAnsi="Times New Roman" w:cs="Times New Roman"/>
          <w:sz w:val="24"/>
          <w:szCs w:val="24"/>
          <w:lang w:eastAsia="pl-PL"/>
        </w:rPr>
        <w:t xml:space="preserve">) </w:t>
      </w:r>
    </w:p>
    <w:p w:rsidR="00BD3AE4" w:rsidRPr="00BD3AE4" w:rsidRDefault="00BD3AE4" w:rsidP="00BD3AE4">
      <w:pPr>
        <w:spacing w:after="0" w:line="240" w:lineRule="auto"/>
        <w:rPr>
          <w:rFonts w:ascii="Times New Roman" w:eastAsia="Times New Roman" w:hAnsi="Times New Roman" w:cs="Times New Roman"/>
          <w:sz w:val="24"/>
          <w:szCs w:val="24"/>
          <w:lang w:eastAsia="pl-PL"/>
        </w:rPr>
      </w:pPr>
      <w:r w:rsidRPr="00BD3AE4">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BD3AE4" w:rsidRPr="00BD3AE4" w:rsidRDefault="00BD3AE4" w:rsidP="00BD3AE4">
      <w:pPr>
        <w:spacing w:after="0" w:line="240" w:lineRule="auto"/>
        <w:rPr>
          <w:rFonts w:ascii="Times New Roman" w:eastAsia="Times New Roman" w:hAnsi="Times New Roman" w:cs="Times New Roman"/>
          <w:sz w:val="24"/>
          <w:szCs w:val="24"/>
          <w:lang w:eastAsia="pl-PL"/>
        </w:rPr>
      </w:pPr>
      <w:r w:rsidRPr="00BD3AE4">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BD3AE4">
        <w:rPr>
          <w:rFonts w:ascii="Times New Roman" w:eastAsia="Times New Roman" w:hAnsi="Times New Roman" w:cs="Times New Roman"/>
          <w:sz w:val="24"/>
          <w:szCs w:val="24"/>
          <w:lang w:eastAsia="pl-PL"/>
        </w:rPr>
        <w:br/>
        <w:t xml:space="preserve">tak </w:t>
      </w:r>
      <w:r w:rsidRPr="00BD3AE4">
        <w:rPr>
          <w:rFonts w:ascii="Times New Roman" w:eastAsia="Times New Roman" w:hAnsi="Times New Roman" w:cs="Times New Roman"/>
          <w:sz w:val="24"/>
          <w:szCs w:val="24"/>
          <w:lang w:eastAsia="pl-PL"/>
        </w:rPr>
        <w:br/>
      </w:r>
      <w:r w:rsidRPr="00BD3AE4">
        <w:rPr>
          <w:rFonts w:ascii="Times New Roman" w:eastAsia="Times New Roman" w:hAnsi="Times New Roman" w:cs="Times New Roman"/>
          <w:b/>
          <w:bCs/>
          <w:sz w:val="24"/>
          <w:szCs w:val="24"/>
          <w:lang w:eastAsia="pl-PL"/>
        </w:rPr>
        <w:t xml:space="preserve">Oświadczenie o spełnianiu kryteriów selekcji </w:t>
      </w:r>
      <w:r w:rsidRPr="00BD3AE4">
        <w:rPr>
          <w:rFonts w:ascii="Times New Roman" w:eastAsia="Times New Roman" w:hAnsi="Times New Roman" w:cs="Times New Roman"/>
          <w:sz w:val="24"/>
          <w:szCs w:val="24"/>
          <w:lang w:eastAsia="pl-PL"/>
        </w:rPr>
        <w:br/>
        <w:t xml:space="preserve">nie </w:t>
      </w:r>
    </w:p>
    <w:p w:rsidR="00BD3AE4" w:rsidRPr="00BD3AE4" w:rsidRDefault="00BD3AE4" w:rsidP="00BD3AE4">
      <w:pPr>
        <w:spacing w:after="0" w:line="240" w:lineRule="auto"/>
        <w:rPr>
          <w:rFonts w:ascii="Times New Roman" w:eastAsia="Times New Roman" w:hAnsi="Times New Roman" w:cs="Times New Roman"/>
          <w:sz w:val="24"/>
          <w:szCs w:val="24"/>
          <w:lang w:eastAsia="pl-PL"/>
        </w:rPr>
      </w:pPr>
      <w:r w:rsidRPr="00BD3AE4">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BD3AE4" w:rsidRPr="00BD3AE4" w:rsidRDefault="00BD3AE4" w:rsidP="00BD3AE4">
      <w:pPr>
        <w:spacing w:after="0" w:line="240" w:lineRule="auto"/>
        <w:rPr>
          <w:rFonts w:ascii="Times New Roman" w:eastAsia="Times New Roman" w:hAnsi="Times New Roman" w:cs="Times New Roman"/>
          <w:sz w:val="24"/>
          <w:szCs w:val="24"/>
          <w:lang w:eastAsia="pl-PL"/>
        </w:rPr>
      </w:pPr>
      <w:r w:rsidRPr="00BD3AE4">
        <w:rPr>
          <w:rFonts w:ascii="Times New Roman" w:eastAsia="Times New Roman" w:hAnsi="Times New Roman" w:cs="Times New Roman"/>
          <w:sz w:val="24"/>
          <w:szCs w:val="24"/>
          <w:lang w:eastAsia="pl-PL"/>
        </w:rPr>
        <w:t xml:space="preserve">Aktualne zaświadczenie właściwego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 d) Aktualne zaświadczenie właściwego oddziału Zakładu Ubezpieczeń Społecznych lub Kasy Rolniczego Ubezpieczenia Społecznego potwierdzające, że wykonawca nie zalega z opłacaniem składek na ubezpieczenie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 </w:t>
      </w:r>
    </w:p>
    <w:p w:rsidR="00BD3AE4" w:rsidRPr="00BD3AE4" w:rsidRDefault="00BD3AE4" w:rsidP="00BD3AE4">
      <w:pPr>
        <w:spacing w:after="0" w:line="240" w:lineRule="auto"/>
        <w:rPr>
          <w:rFonts w:ascii="Times New Roman" w:eastAsia="Times New Roman" w:hAnsi="Times New Roman" w:cs="Times New Roman"/>
          <w:sz w:val="24"/>
          <w:szCs w:val="24"/>
          <w:lang w:eastAsia="pl-PL"/>
        </w:rPr>
      </w:pPr>
      <w:r w:rsidRPr="00BD3AE4">
        <w:rPr>
          <w:rFonts w:ascii="Times New Roman" w:eastAsia="Times New Roman" w:hAnsi="Times New Roman" w:cs="Times New Roman"/>
          <w:b/>
          <w:bCs/>
          <w:sz w:val="24"/>
          <w:szCs w:val="24"/>
          <w:lang w:eastAsia="pl-PL"/>
        </w:rPr>
        <w:lastRenderedPageBreak/>
        <w:t xml:space="preserve">III.5) WYKAZ OŚWIADCZEŃ LUB DOKUMENTÓW SKŁADANYCH PRZEZ WYKONAWCĘ W POSTĘPOWANIU NA WEZWANIE ZAMAWIAJACEGO W CELU POTWIERDZENIA OKOLICZNOŚCI, O KTÓRYCH MOWA W ART. 25 UST. 1 PKT 1 USTAWY PZP </w:t>
      </w:r>
    </w:p>
    <w:p w:rsidR="00BD3AE4" w:rsidRPr="00BD3AE4" w:rsidRDefault="00BD3AE4" w:rsidP="00BD3AE4">
      <w:pPr>
        <w:spacing w:after="0" w:line="240" w:lineRule="auto"/>
        <w:rPr>
          <w:rFonts w:ascii="Times New Roman" w:eastAsia="Times New Roman" w:hAnsi="Times New Roman" w:cs="Times New Roman"/>
          <w:sz w:val="24"/>
          <w:szCs w:val="24"/>
          <w:lang w:eastAsia="pl-PL"/>
        </w:rPr>
      </w:pPr>
      <w:r w:rsidRPr="00BD3AE4">
        <w:rPr>
          <w:rFonts w:ascii="Times New Roman" w:eastAsia="Times New Roman" w:hAnsi="Times New Roman" w:cs="Times New Roman"/>
          <w:b/>
          <w:bCs/>
          <w:sz w:val="24"/>
          <w:szCs w:val="24"/>
          <w:lang w:eastAsia="pl-PL"/>
        </w:rPr>
        <w:t>III.5.1) W ZAKRESIE SPEŁNIANIA WARUNKÓW UDZIAŁU W POSTĘPOWANIU:</w:t>
      </w:r>
      <w:r w:rsidRPr="00BD3AE4">
        <w:rPr>
          <w:rFonts w:ascii="Times New Roman" w:eastAsia="Times New Roman" w:hAnsi="Times New Roman" w:cs="Times New Roman"/>
          <w:sz w:val="24"/>
          <w:szCs w:val="24"/>
          <w:lang w:eastAsia="pl-PL"/>
        </w:rPr>
        <w:br/>
        <w:t xml:space="preserve">Aktualne zaświadczenie właściwego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 d) Aktualne zaświadczenie właściwego oddziału Zakładu Ubezpieczeń Społecznych lub Kasy Rolniczego Ubezpieczenia Społecznego potwierdzające, że wykonawca nie zalega z opłacaniem składek na ubezpieczenie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 </w:t>
      </w:r>
      <w:r w:rsidRPr="00BD3AE4">
        <w:rPr>
          <w:rFonts w:ascii="Times New Roman" w:eastAsia="Times New Roman" w:hAnsi="Times New Roman" w:cs="Times New Roman"/>
          <w:sz w:val="24"/>
          <w:szCs w:val="24"/>
          <w:lang w:eastAsia="pl-PL"/>
        </w:rPr>
        <w:br/>
      </w:r>
      <w:r w:rsidRPr="00BD3AE4">
        <w:rPr>
          <w:rFonts w:ascii="Times New Roman" w:eastAsia="Times New Roman" w:hAnsi="Times New Roman" w:cs="Times New Roman"/>
          <w:b/>
          <w:bCs/>
          <w:sz w:val="24"/>
          <w:szCs w:val="24"/>
          <w:lang w:eastAsia="pl-PL"/>
        </w:rPr>
        <w:t>III.5.2) W ZAKRESIE KRYTERIÓW SELEKCJI:</w:t>
      </w:r>
    </w:p>
    <w:p w:rsidR="00BD3AE4" w:rsidRPr="00BD3AE4" w:rsidRDefault="00BD3AE4" w:rsidP="00BD3AE4">
      <w:pPr>
        <w:spacing w:after="0" w:line="240" w:lineRule="auto"/>
        <w:rPr>
          <w:rFonts w:ascii="Times New Roman" w:eastAsia="Times New Roman" w:hAnsi="Times New Roman" w:cs="Times New Roman"/>
          <w:sz w:val="24"/>
          <w:szCs w:val="24"/>
          <w:lang w:eastAsia="pl-PL"/>
        </w:rPr>
      </w:pPr>
      <w:r w:rsidRPr="00BD3AE4">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BD3AE4" w:rsidRPr="00BD3AE4" w:rsidRDefault="00BD3AE4" w:rsidP="00BD3AE4">
      <w:pPr>
        <w:spacing w:after="0" w:line="240" w:lineRule="auto"/>
        <w:rPr>
          <w:rFonts w:ascii="Times New Roman" w:eastAsia="Times New Roman" w:hAnsi="Times New Roman" w:cs="Times New Roman"/>
          <w:sz w:val="24"/>
          <w:szCs w:val="24"/>
          <w:lang w:eastAsia="pl-PL"/>
        </w:rPr>
      </w:pPr>
      <w:r w:rsidRPr="00BD3AE4">
        <w:rPr>
          <w:rFonts w:ascii="Times New Roman" w:eastAsia="Times New Roman" w:hAnsi="Times New Roman" w:cs="Times New Roman"/>
          <w:b/>
          <w:bCs/>
          <w:sz w:val="24"/>
          <w:szCs w:val="24"/>
          <w:lang w:eastAsia="pl-PL"/>
        </w:rPr>
        <w:t xml:space="preserve">III.7) INNE DOKUMENTY NIE WYMIENIONE W pkt III.3) - III.6) </w:t>
      </w:r>
    </w:p>
    <w:p w:rsidR="00BD3AE4" w:rsidRPr="00BD3AE4" w:rsidRDefault="00BD3AE4" w:rsidP="00BD3AE4">
      <w:pPr>
        <w:spacing w:after="0" w:line="240" w:lineRule="auto"/>
        <w:rPr>
          <w:rFonts w:ascii="Times New Roman" w:eastAsia="Times New Roman" w:hAnsi="Times New Roman" w:cs="Times New Roman"/>
          <w:sz w:val="24"/>
          <w:szCs w:val="24"/>
          <w:lang w:eastAsia="pl-PL"/>
        </w:rPr>
      </w:pPr>
      <w:r w:rsidRPr="00BD3AE4">
        <w:rPr>
          <w:rFonts w:ascii="Times New Roman" w:eastAsia="Times New Roman" w:hAnsi="Times New Roman" w:cs="Times New Roman"/>
          <w:sz w:val="24"/>
          <w:szCs w:val="24"/>
          <w:u w:val="single"/>
          <w:lang w:eastAsia="pl-PL"/>
        </w:rPr>
        <w:t xml:space="preserve">SEKCJA IV: PROCEDURA </w:t>
      </w:r>
    </w:p>
    <w:p w:rsidR="00BD3AE4" w:rsidRPr="00BD3AE4" w:rsidRDefault="00BD3AE4" w:rsidP="00BD3AE4">
      <w:pPr>
        <w:spacing w:after="0" w:line="240" w:lineRule="auto"/>
        <w:rPr>
          <w:rFonts w:ascii="Times New Roman" w:eastAsia="Times New Roman" w:hAnsi="Times New Roman" w:cs="Times New Roman"/>
          <w:sz w:val="24"/>
          <w:szCs w:val="24"/>
          <w:lang w:eastAsia="pl-PL"/>
        </w:rPr>
      </w:pPr>
      <w:r w:rsidRPr="00BD3AE4">
        <w:rPr>
          <w:rFonts w:ascii="Times New Roman" w:eastAsia="Times New Roman" w:hAnsi="Times New Roman" w:cs="Times New Roman"/>
          <w:b/>
          <w:bCs/>
          <w:sz w:val="24"/>
          <w:szCs w:val="24"/>
          <w:lang w:eastAsia="pl-PL"/>
        </w:rPr>
        <w:t xml:space="preserve">IV.1) OPIS </w:t>
      </w:r>
      <w:r w:rsidRPr="00BD3AE4">
        <w:rPr>
          <w:rFonts w:ascii="Times New Roman" w:eastAsia="Times New Roman" w:hAnsi="Times New Roman" w:cs="Times New Roman"/>
          <w:sz w:val="24"/>
          <w:szCs w:val="24"/>
          <w:lang w:eastAsia="pl-PL"/>
        </w:rPr>
        <w:br/>
      </w:r>
      <w:r w:rsidRPr="00BD3AE4">
        <w:rPr>
          <w:rFonts w:ascii="Times New Roman" w:eastAsia="Times New Roman" w:hAnsi="Times New Roman" w:cs="Times New Roman"/>
          <w:b/>
          <w:bCs/>
          <w:sz w:val="24"/>
          <w:szCs w:val="24"/>
          <w:lang w:eastAsia="pl-PL"/>
        </w:rPr>
        <w:t xml:space="preserve">IV.1.1) Tryb udzielenia zamówienia: </w:t>
      </w:r>
      <w:r w:rsidRPr="00BD3AE4">
        <w:rPr>
          <w:rFonts w:ascii="Times New Roman" w:eastAsia="Times New Roman" w:hAnsi="Times New Roman" w:cs="Times New Roman"/>
          <w:sz w:val="24"/>
          <w:szCs w:val="24"/>
          <w:lang w:eastAsia="pl-PL"/>
        </w:rPr>
        <w:t xml:space="preserve">przetarg nieograniczony </w:t>
      </w:r>
      <w:r w:rsidRPr="00BD3AE4">
        <w:rPr>
          <w:rFonts w:ascii="Times New Roman" w:eastAsia="Times New Roman" w:hAnsi="Times New Roman" w:cs="Times New Roman"/>
          <w:sz w:val="24"/>
          <w:szCs w:val="24"/>
          <w:lang w:eastAsia="pl-PL"/>
        </w:rPr>
        <w:br/>
      </w:r>
      <w:r w:rsidRPr="00BD3AE4">
        <w:rPr>
          <w:rFonts w:ascii="Times New Roman" w:eastAsia="Times New Roman" w:hAnsi="Times New Roman" w:cs="Times New Roman"/>
          <w:b/>
          <w:bCs/>
          <w:sz w:val="24"/>
          <w:szCs w:val="24"/>
          <w:lang w:eastAsia="pl-PL"/>
        </w:rPr>
        <w:t>IV.1.2) Zamawiający żąda wniesienia wadium:</w:t>
      </w:r>
    </w:p>
    <w:p w:rsidR="00BD3AE4" w:rsidRPr="00BD3AE4" w:rsidRDefault="00BD3AE4" w:rsidP="00BD3AE4">
      <w:pPr>
        <w:spacing w:after="0" w:line="240" w:lineRule="auto"/>
        <w:rPr>
          <w:rFonts w:ascii="Times New Roman" w:eastAsia="Times New Roman" w:hAnsi="Times New Roman" w:cs="Times New Roman"/>
          <w:sz w:val="24"/>
          <w:szCs w:val="24"/>
          <w:lang w:eastAsia="pl-PL"/>
        </w:rPr>
      </w:pPr>
      <w:r w:rsidRPr="00BD3AE4">
        <w:rPr>
          <w:rFonts w:ascii="Times New Roman" w:eastAsia="Times New Roman" w:hAnsi="Times New Roman" w:cs="Times New Roman"/>
          <w:sz w:val="24"/>
          <w:szCs w:val="24"/>
          <w:lang w:eastAsia="pl-PL"/>
        </w:rPr>
        <w:t xml:space="preserve">nie </w:t>
      </w:r>
    </w:p>
    <w:p w:rsidR="00BD3AE4" w:rsidRPr="00BD3AE4" w:rsidRDefault="00BD3AE4" w:rsidP="00BD3AE4">
      <w:pPr>
        <w:spacing w:after="0" w:line="240" w:lineRule="auto"/>
        <w:rPr>
          <w:rFonts w:ascii="Times New Roman" w:eastAsia="Times New Roman" w:hAnsi="Times New Roman" w:cs="Times New Roman"/>
          <w:sz w:val="24"/>
          <w:szCs w:val="24"/>
          <w:lang w:eastAsia="pl-PL"/>
        </w:rPr>
      </w:pPr>
      <w:r w:rsidRPr="00BD3AE4">
        <w:rPr>
          <w:rFonts w:ascii="Times New Roman" w:eastAsia="Times New Roman" w:hAnsi="Times New Roman" w:cs="Times New Roman"/>
          <w:sz w:val="24"/>
          <w:szCs w:val="24"/>
          <w:lang w:eastAsia="pl-PL"/>
        </w:rPr>
        <w:br/>
      </w:r>
      <w:r w:rsidRPr="00BD3AE4">
        <w:rPr>
          <w:rFonts w:ascii="Times New Roman" w:eastAsia="Times New Roman" w:hAnsi="Times New Roman" w:cs="Times New Roman"/>
          <w:b/>
          <w:bCs/>
          <w:sz w:val="24"/>
          <w:szCs w:val="24"/>
          <w:lang w:eastAsia="pl-PL"/>
        </w:rPr>
        <w:t>IV.1.3) Przewiduje się udzielenie zaliczek na poczet wykonania zamówienia:</w:t>
      </w:r>
    </w:p>
    <w:p w:rsidR="00BD3AE4" w:rsidRPr="00BD3AE4" w:rsidRDefault="00BD3AE4" w:rsidP="00BD3AE4">
      <w:pPr>
        <w:spacing w:after="0" w:line="240" w:lineRule="auto"/>
        <w:rPr>
          <w:rFonts w:ascii="Times New Roman" w:eastAsia="Times New Roman" w:hAnsi="Times New Roman" w:cs="Times New Roman"/>
          <w:sz w:val="24"/>
          <w:szCs w:val="24"/>
          <w:lang w:eastAsia="pl-PL"/>
        </w:rPr>
      </w:pPr>
      <w:r w:rsidRPr="00BD3AE4">
        <w:rPr>
          <w:rFonts w:ascii="Times New Roman" w:eastAsia="Times New Roman" w:hAnsi="Times New Roman" w:cs="Times New Roman"/>
          <w:sz w:val="24"/>
          <w:szCs w:val="24"/>
          <w:lang w:eastAsia="pl-PL"/>
        </w:rPr>
        <w:t xml:space="preserve">nie </w:t>
      </w:r>
    </w:p>
    <w:p w:rsidR="00BD3AE4" w:rsidRPr="00BD3AE4" w:rsidRDefault="00BD3AE4" w:rsidP="00BD3AE4">
      <w:pPr>
        <w:spacing w:after="0" w:line="240" w:lineRule="auto"/>
        <w:rPr>
          <w:rFonts w:ascii="Times New Roman" w:eastAsia="Times New Roman" w:hAnsi="Times New Roman" w:cs="Times New Roman"/>
          <w:sz w:val="24"/>
          <w:szCs w:val="24"/>
          <w:lang w:eastAsia="pl-PL"/>
        </w:rPr>
      </w:pPr>
      <w:r w:rsidRPr="00BD3AE4">
        <w:rPr>
          <w:rFonts w:ascii="Times New Roman" w:eastAsia="Times New Roman" w:hAnsi="Times New Roman" w:cs="Times New Roman"/>
          <w:sz w:val="24"/>
          <w:szCs w:val="24"/>
          <w:lang w:eastAsia="pl-PL"/>
        </w:rPr>
        <w:br/>
      </w:r>
      <w:r w:rsidRPr="00BD3AE4">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BD3AE4" w:rsidRPr="00BD3AE4" w:rsidRDefault="00BD3AE4" w:rsidP="00BD3AE4">
      <w:pPr>
        <w:spacing w:after="0" w:line="240" w:lineRule="auto"/>
        <w:rPr>
          <w:rFonts w:ascii="Times New Roman" w:eastAsia="Times New Roman" w:hAnsi="Times New Roman" w:cs="Times New Roman"/>
          <w:sz w:val="24"/>
          <w:szCs w:val="24"/>
          <w:lang w:eastAsia="pl-PL"/>
        </w:rPr>
      </w:pPr>
      <w:r w:rsidRPr="00BD3AE4">
        <w:rPr>
          <w:rFonts w:ascii="Times New Roman" w:eastAsia="Times New Roman" w:hAnsi="Times New Roman" w:cs="Times New Roman"/>
          <w:sz w:val="24"/>
          <w:szCs w:val="24"/>
          <w:lang w:eastAsia="pl-PL"/>
        </w:rPr>
        <w:t xml:space="preserve">nie </w:t>
      </w:r>
      <w:r w:rsidRPr="00BD3AE4">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BD3AE4">
        <w:rPr>
          <w:rFonts w:ascii="Times New Roman" w:eastAsia="Times New Roman" w:hAnsi="Times New Roman" w:cs="Times New Roman"/>
          <w:sz w:val="24"/>
          <w:szCs w:val="24"/>
          <w:lang w:eastAsia="pl-PL"/>
        </w:rPr>
        <w:br/>
        <w:t xml:space="preserve">nie </w:t>
      </w:r>
      <w:r w:rsidRPr="00BD3AE4">
        <w:rPr>
          <w:rFonts w:ascii="Times New Roman" w:eastAsia="Times New Roman" w:hAnsi="Times New Roman" w:cs="Times New Roman"/>
          <w:sz w:val="24"/>
          <w:szCs w:val="24"/>
          <w:lang w:eastAsia="pl-PL"/>
        </w:rPr>
        <w:br/>
        <w:t xml:space="preserve">Informacje dodatkowe: </w:t>
      </w:r>
    </w:p>
    <w:p w:rsidR="00BD3AE4" w:rsidRPr="00BD3AE4" w:rsidRDefault="00BD3AE4" w:rsidP="00BD3AE4">
      <w:pPr>
        <w:spacing w:after="0" w:line="240" w:lineRule="auto"/>
        <w:rPr>
          <w:rFonts w:ascii="Times New Roman" w:eastAsia="Times New Roman" w:hAnsi="Times New Roman" w:cs="Times New Roman"/>
          <w:sz w:val="24"/>
          <w:szCs w:val="24"/>
          <w:lang w:eastAsia="pl-PL"/>
        </w:rPr>
      </w:pPr>
      <w:r w:rsidRPr="00BD3AE4">
        <w:rPr>
          <w:rFonts w:ascii="Times New Roman" w:eastAsia="Times New Roman" w:hAnsi="Times New Roman" w:cs="Times New Roman"/>
          <w:sz w:val="24"/>
          <w:szCs w:val="24"/>
          <w:lang w:eastAsia="pl-PL"/>
        </w:rPr>
        <w:br/>
      </w:r>
      <w:r w:rsidRPr="00BD3AE4">
        <w:rPr>
          <w:rFonts w:ascii="Times New Roman" w:eastAsia="Times New Roman" w:hAnsi="Times New Roman" w:cs="Times New Roman"/>
          <w:b/>
          <w:bCs/>
          <w:sz w:val="24"/>
          <w:szCs w:val="24"/>
          <w:lang w:eastAsia="pl-PL"/>
        </w:rPr>
        <w:t xml:space="preserve">IV.1.5.) Wymaga się złożenia oferty wariantowej: </w:t>
      </w:r>
    </w:p>
    <w:p w:rsidR="00BD3AE4" w:rsidRPr="00BD3AE4" w:rsidRDefault="00BD3AE4" w:rsidP="00BD3AE4">
      <w:pPr>
        <w:spacing w:after="0" w:line="240" w:lineRule="auto"/>
        <w:rPr>
          <w:rFonts w:ascii="Times New Roman" w:eastAsia="Times New Roman" w:hAnsi="Times New Roman" w:cs="Times New Roman"/>
          <w:sz w:val="24"/>
          <w:szCs w:val="24"/>
          <w:lang w:eastAsia="pl-PL"/>
        </w:rPr>
      </w:pPr>
      <w:r w:rsidRPr="00BD3AE4">
        <w:rPr>
          <w:rFonts w:ascii="Times New Roman" w:eastAsia="Times New Roman" w:hAnsi="Times New Roman" w:cs="Times New Roman"/>
          <w:sz w:val="24"/>
          <w:szCs w:val="24"/>
          <w:lang w:eastAsia="pl-PL"/>
        </w:rPr>
        <w:t xml:space="preserve">nie </w:t>
      </w:r>
      <w:r w:rsidRPr="00BD3AE4">
        <w:rPr>
          <w:rFonts w:ascii="Times New Roman" w:eastAsia="Times New Roman" w:hAnsi="Times New Roman" w:cs="Times New Roman"/>
          <w:sz w:val="24"/>
          <w:szCs w:val="24"/>
          <w:lang w:eastAsia="pl-PL"/>
        </w:rPr>
        <w:br/>
        <w:t xml:space="preserve">Dopuszcza się złożenie oferty wariantowej </w:t>
      </w:r>
      <w:r w:rsidRPr="00BD3AE4">
        <w:rPr>
          <w:rFonts w:ascii="Times New Roman" w:eastAsia="Times New Roman" w:hAnsi="Times New Roman" w:cs="Times New Roman"/>
          <w:sz w:val="24"/>
          <w:szCs w:val="24"/>
          <w:lang w:eastAsia="pl-PL"/>
        </w:rPr>
        <w:br/>
        <w:t xml:space="preserve">nie </w:t>
      </w:r>
      <w:r w:rsidRPr="00BD3AE4">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BD3AE4">
        <w:rPr>
          <w:rFonts w:ascii="Times New Roman" w:eastAsia="Times New Roman" w:hAnsi="Times New Roman" w:cs="Times New Roman"/>
          <w:sz w:val="24"/>
          <w:szCs w:val="24"/>
          <w:lang w:eastAsia="pl-PL"/>
        </w:rPr>
        <w:br/>
        <w:t xml:space="preserve">nie </w:t>
      </w:r>
    </w:p>
    <w:p w:rsidR="00BD3AE4" w:rsidRPr="00BD3AE4" w:rsidRDefault="00BD3AE4" w:rsidP="00BD3AE4">
      <w:pPr>
        <w:spacing w:after="0" w:line="240" w:lineRule="auto"/>
        <w:rPr>
          <w:rFonts w:ascii="Times New Roman" w:eastAsia="Times New Roman" w:hAnsi="Times New Roman" w:cs="Times New Roman"/>
          <w:sz w:val="24"/>
          <w:szCs w:val="24"/>
          <w:lang w:eastAsia="pl-PL"/>
        </w:rPr>
      </w:pPr>
      <w:r w:rsidRPr="00BD3AE4">
        <w:rPr>
          <w:rFonts w:ascii="Times New Roman" w:eastAsia="Times New Roman" w:hAnsi="Times New Roman" w:cs="Times New Roman"/>
          <w:sz w:val="24"/>
          <w:szCs w:val="24"/>
          <w:lang w:eastAsia="pl-PL"/>
        </w:rPr>
        <w:br/>
      </w:r>
      <w:r w:rsidRPr="00BD3AE4">
        <w:rPr>
          <w:rFonts w:ascii="Times New Roman" w:eastAsia="Times New Roman" w:hAnsi="Times New Roman" w:cs="Times New Roman"/>
          <w:b/>
          <w:bCs/>
          <w:sz w:val="24"/>
          <w:szCs w:val="24"/>
          <w:lang w:eastAsia="pl-PL"/>
        </w:rPr>
        <w:t xml:space="preserve">IV.1.6) Przewidywana liczba wykonawców, którzy zostaną zaproszeni do udziału w </w:t>
      </w:r>
      <w:r w:rsidRPr="00BD3AE4">
        <w:rPr>
          <w:rFonts w:ascii="Times New Roman" w:eastAsia="Times New Roman" w:hAnsi="Times New Roman" w:cs="Times New Roman"/>
          <w:b/>
          <w:bCs/>
          <w:sz w:val="24"/>
          <w:szCs w:val="24"/>
          <w:lang w:eastAsia="pl-PL"/>
        </w:rPr>
        <w:lastRenderedPageBreak/>
        <w:t xml:space="preserve">postępowaniu </w:t>
      </w:r>
      <w:r w:rsidRPr="00BD3AE4">
        <w:rPr>
          <w:rFonts w:ascii="Times New Roman" w:eastAsia="Times New Roman" w:hAnsi="Times New Roman" w:cs="Times New Roman"/>
          <w:sz w:val="24"/>
          <w:szCs w:val="24"/>
          <w:lang w:eastAsia="pl-PL"/>
        </w:rPr>
        <w:br/>
      </w:r>
      <w:r w:rsidRPr="00BD3AE4">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BD3AE4" w:rsidRPr="00BD3AE4" w:rsidRDefault="00BD3AE4" w:rsidP="00BD3AE4">
      <w:pPr>
        <w:spacing w:after="0" w:line="240" w:lineRule="auto"/>
        <w:rPr>
          <w:rFonts w:ascii="Times New Roman" w:eastAsia="Times New Roman" w:hAnsi="Times New Roman" w:cs="Times New Roman"/>
          <w:sz w:val="24"/>
          <w:szCs w:val="24"/>
          <w:lang w:eastAsia="pl-PL"/>
        </w:rPr>
      </w:pPr>
      <w:r w:rsidRPr="00BD3AE4">
        <w:rPr>
          <w:rFonts w:ascii="Times New Roman" w:eastAsia="Times New Roman" w:hAnsi="Times New Roman" w:cs="Times New Roman"/>
          <w:sz w:val="24"/>
          <w:szCs w:val="24"/>
          <w:lang w:eastAsia="pl-PL"/>
        </w:rPr>
        <w:t>Liczba wykonawców  </w:t>
      </w:r>
      <w:r w:rsidRPr="00BD3AE4">
        <w:rPr>
          <w:rFonts w:ascii="Times New Roman" w:eastAsia="Times New Roman" w:hAnsi="Times New Roman" w:cs="Times New Roman"/>
          <w:sz w:val="24"/>
          <w:szCs w:val="24"/>
          <w:lang w:eastAsia="pl-PL"/>
        </w:rPr>
        <w:br/>
        <w:t xml:space="preserve">Przewidywana minimalna liczba wykonawców </w:t>
      </w:r>
      <w:r w:rsidRPr="00BD3AE4">
        <w:rPr>
          <w:rFonts w:ascii="Times New Roman" w:eastAsia="Times New Roman" w:hAnsi="Times New Roman" w:cs="Times New Roman"/>
          <w:sz w:val="24"/>
          <w:szCs w:val="24"/>
          <w:lang w:eastAsia="pl-PL"/>
        </w:rPr>
        <w:br/>
        <w:t>Maksymalna liczba wykonawców  </w:t>
      </w:r>
      <w:r w:rsidRPr="00BD3AE4">
        <w:rPr>
          <w:rFonts w:ascii="Times New Roman" w:eastAsia="Times New Roman" w:hAnsi="Times New Roman" w:cs="Times New Roman"/>
          <w:sz w:val="24"/>
          <w:szCs w:val="24"/>
          <w:lang w:eastAsia="pl-PL"/>
        </w:rPr>
        <w:br/>
        <w:t xml:space="preserve">Kryteria selekcji wykonawców: </w:t>
      </w:r>
    </w:p>
    <w:p w:rsidR="00BD3AE4" w:rsidRPr="00BD3AE4" w:rsidRDefault="00BD3AE4" w:rsidP="00BD3AE4">
      <w:pPr>
        <w:spacing w:after="0" w:line="240" w:lineRule="auto"/>
        <w:rPr>
          <w:rFonts w:ascii="Times New Roman" w:eastAsia="Times New Roman" w:hAnsi="Times New Roman" w:cs="Times New Roman"/>
          <w:sz w:val="24"/>
          <w:szCs w:val="24"/>
          <w:lang w:eastAsia="pl-PL"/>
        </w:rPr>
      </w:pPr>
      <w:r w:rsidRPr="00BD3AE4">
        <w:rPr>
          <w:rFonts w:ascii="Times New Roman" w:eastAsia="Times New Roman" w:hAnsi="Times New Roman" w:cs="Times New Roman"/>
          <w:sz w:val="24"/>
          <w:szCs w:val="24"/>
          <w:lang w:eastAsia="pl-PL"/>
        </w:rPr>
        <w:br/>
      </w:r>
      <w:r w:rsidRPr="00BD3AE4">
        <w:rPr>
          <w:rFonts w:ascii="Times New Roman" w:eastAsia="Times New Roman" w:hAnsi="Times New Roman" w:cs="Times New Roman"/>
          <w:b/>
          <w:bCs/>
          <w:sz w:val="24"/>
          <w:szCs w:val="24"/>
          <w:lang w:eastAsia="pl-PL"/>
        </w:rPr>
        <w:t xml:space="preserve">IV.1.7) Informacje na temat umowy ramowej lub dynamicznego systemu zakupów: </w:t>
      </w:r>
    </w:p>
    <w:p w:rsidR="00BD3AE4" w:rsidRPr="00BD3AE4" w:rsidRDefault="00BD3AE4" w:rsidP="00BD3AE4">
      <w:pPr>
        <w:spacing w:after="0" w:line="240" w:lineRule="auto"/>
        <w:rPr>
          <w:rFonts w:ascii="Times New Roman" w:eastAsia="Times New Roman" w:hAnsi="Times New Roman" w:cs="Times New Roman"/>
          <w:sz w:val="24"/>
          <w:szCs w:val="24"/>
          <w:lang w:eastAsia="pl-PL"/>
        </w:rPr>
      </w:pPr>
      <w:r w:rsidRPr="00BD3AE4">
        <w:rPr>
          <w:rFonts w:ascii="Times New Roman" w:eastAsia="Times New Roman" w:hAnsi="Times New Roman" w:cs="Times New Roman"/>
          <w:sz w:val="24"/>
          <w:szCs w:val="24"/>
          <w:lang w:eastAsia="pl-PL"/>
        </w:rPr>
        <w:t xml:space="preserve">Umowa ramowa będzie zawarta: </w:t>
      </w:r>
      <w:r w:rsidRPr="00BD3AE4">
        <w:rPr>
          <w:rFonts w:ascii="Times New Roman" w:eastAsia="Times New Roman" w:hAnsi="Times New Roman" w:cs="Times New Roman"/>
          <w:sz w:val="24"/>
          <w:szCs w:val="24"/>
          <w:lang w:eastAsia="pl-PL"/>
        </w:rPr>
        <w:br/>
      </w:r>
      <w:r w:rsidRPr="00BD3AE4">
        <w:rPr>
          <w:rFonts w:ascii="Times New Roman" w:eastAsia="Times New Roman" w:hAnsi="Times New Roman" w:cs="Times New Roman"/>
          <w:sz w:val="24"/>
          <w:szCs w:val="24"/>
          <w:lang w:eastAsia="pl-PL"/>
        </w:rPr>
        <w:br/>
        <w:t xml:space="preserve">Czy przewiduje się ograniczenie liczby uczestników umowy ramowej: </w:t>
      </w:r>
      <w:r w:rsidRPr="00BD3AE4">
        <w:rPr>
          <w:rFonts w:ascii="Times New Roman" w:eastAsia="Times New Roman" w:hAnsi="Times New Roman" w:cs="Times New Roman"/>
          <w:sz w:val="24"/>
          <w:szCs w:val="24"/>
          <w:lang w:eastAsia="pl-PL"/>
        </w:rPr>
        <w:br/>
        <w:t xml:space="preserve">nie </w:t>
      </w:r>
      <w:r w:rsidRPr="00BD3AE4">
        <w:rPr>
          <w:rFonts w:ascii="Times New Roman" w:eastAsia="Times New Roman" w:hAnsi="Times New Roman" w:cs="Times New Roman"/>
          <w:sz w:val="24"/>
          <w:szCs w:val="24"/>
          <w:lang w:eastAsia="pl-PL"/>
        </w:rPr>
        <w:br/>
        <w:t xml:space="preserve">Informacje dodatkowe: </w:t>
      </w:r>
      <w:r w:rsidRPr="00BD3AE4">
        <w:rPr>
          <w:rFonts w:ascii="Times New Roman" w:eastAsia="Times New Roman" w:hAnsi="Times New Roman" w:cs="Times New Roman"/>
          <w:sz w:val="24"/>
          <w:szCs w:val="24"/>
          <w:lang w:eastAsia="pl-PL"/>
        </w:rPr>
        <w:br/>
      </w:r>
      <w:r w:rsidRPr="00BD3AE4">
        <w:rPr>
          <w:rFonts w:ascii="Times New Roman" w:eastAsia="Times New Roman" w:hAnsi="Times New Roman" w:cs="Times New Roman"/>
          <w:sz w:val="24"/>
          <w:szCs w:val="24"/>
          <w:lang w:eastAsia="pl-PL"/>
        </w:rPr>
        <w:br/>
        <w:t xml:space="preserve">Zamówienie obejmuje ustanowienie dynamicznego systemu zakupów: </w:t>
      </w:r>
      <w:r w:rsidRPr="00BD3AE4">
        <w:rPr>
          <w:rFonts w:ascii="Times New Roman" w:eastAsia="Times New Roman" w:hAnsi="Times New Roman" w:cs="Times New Roman"/>
          <w:sz w:val="24"/>
          <w:szCs w:val="24"/>
          <w:lang w:eastAsia="pl-PL"/>
        </w:rPr>
        <w:br/>
        <w:t xml:space="preserve">nie </w:t>
      </w:r>
      <w:r w:rsidRPr="00BD3AE4">
        <w:rPr>
          <w:rFonts w:ascii="Times New Roman" w:eastAsia="Times New Roman" w:hAnsi="Times New Roman" w:cs="Times New Roman"/>
          <w:sz w:val="24"/>
          <w:szCs w:val="24"/>
          <w:lang w:eastAsia="pl-PL"/>
        </w:rPr>
        <w:br/>
        <w:t xml:space="preserve">Informacje dodatkowe: </w:t>
      </w:r>
      <w:r w:rsidRPr="00BD3AE4">
        <w:rPr>
          <w:rFonts w:ascii="Times New Roman" w:eastAsia="Times New Roman" w:hAnsi="Times New Roman" w:cs="Times New Roman"/>
          <w:sz w:val="24"/>
          <w:szCs w:val="24"/>
          <w:lang w:eastAsia="pl-PL"/>
        </w:rPr>
        <w:br/>
      </w:r>
      <w:r w:rsidRPr="00BD3AE4">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BD3AE4">
        <w:rPr>
          <w:rFonts w:ascii="Times New Roman" w:eastAsia="Times New Roman" w:hAnsi="Times New Roman" w:cs="Times New Roman"/>
          <w:sz w:val="24"/>
          <w:szCs w:val="24"/>
          <w:lang w:eastAsia="pl-PL"/>
        </w:rPr>
        <w:br/>
        <w:t xml:space="preserve">nie </w:t>
      </w:r>
      <w:r w:rsidRPr="00BD3AE4">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BD3AE4">
        <w:rPr>
          <w:rFonts w:ascii="Times New Roman" w:eastAsia="Times New Roman" w:hAnsi="Times New Roman" w:cs="Times New Roman"/>
          <w:sz w:val="24"/>
          <w:szCs w:val="24"/>
          <w:lang w:eastAsia="pl-PL"/>
        </w:rPr>
        <w:br/>
        <w:t xml:space="preserve">nie </w:t>
      </w:r>
    </w:p>
    <w:p w:rsidR="00BD3AE4" w:rsidRPr="00BD3AE4" w:rsidRDefault="00BD3AE4" w:rsidP="00BD3AE4">
      <w:pPr>
        <w:spacing w:after="0" w:line="240" w:lineRule="auto"/>
        <w:rPr>
          <w:rFonts w:ascii="Times New Roman" w:eastAsia="Times New Roman" w:hAnsi="Times New Roman" w:cs="Times New Roman"/>
          <w:sz w:val="24"/>
          <w:szCs w:val="24"/>
          <w:lang w:eastAsia="pl-PL"/>
        </w:rPr>
      </w:pPr>
      <w:r w:rsidRPr="00BD3AE4">
        <w:rPr>
          <w:rFonts w:ascii="Times New Roman" w:eastAsia="Times New Roman" w:hAnsi="Times New Roman" w:cs="Times New Roman"/>
          <w:sz w:val="24"/>
          <w:szCs w:val="24"/>
          <w:lang w:eastAsia="pl-PL"/>
        </w:rPr>
        <w:br/>
      </w:r>
      <w:r w:rsidRPr="00BD3AE4">
        <w:rPr>
          <w:rFonts w:ascii="Times New Roman" w:eastAsia="Times New Roman" w:hAnsi="Times New Roman" w:cs="Times New Roman"/>
          <w:b/>
          <w:bCs/>
          <w:sz w:val="24"/>
          <w:szCs w:val="24"/>
          <w:lang w:eastAsia="pl-PL"/>
        </w:rPr>
        <w:t xml:space="preserve">IV.1.8) Aukcja elektroniczna </w:t>
      </w:r>
      <w:r w:rsidRPr="00BD3AE4">
        <w:rPr>
          <w:rFonts w:ascii="Times New Roman" w:eastAsia="Times New Roman" w:hAnsi="Times New Roman" w:cs="Times New Roman"/>
          <w:sz w:val="24"/>
          <w:szCs w:val="24"/>
          <w:lang w:eastAsia="pl-PL"/>
        </w:rPr>
        <w:br/>
      </w:r>
      <w:r w:rsidRPr="00BD3AE4">
        <w:rPr>
          <w:rFonts w:ascii="Times New Roman" w:eastAsia="Times New Roman" w:hAnsi="Times New Roman" w:cs="Times New Roman"/>
          <w:b/>
          <w:bCs/>
          <w:sz w:val="24"/>
          <w:szCs w:val="24"/>
          <w:lang w:eastAsia="pl-PL"/>
        </w:rPr>
        <w:t xml:space="preserve">Przewidziane jest przeprowadzenie aukcji elektronicznej </w:t>
      </w:r>
      <w:r w:rsidRPr="00BD3AE4">
        <w:rPr>
          <w:rFonts w:ascii="Times New Roman" w:eastAsia="Times New Roman" w:hAnsi="Times New Roman" w:cs="Times New Roman"/>
          <w:i/>
          <w:iCs/>
          <w:sz w:val="24"/>
          <w:szCs w:val="24"/>
          <w:lang w:eastAsia="pl-PL"/>
        </w:rPr>
        <w:t xml:space="preserve">(przetarg nieograniczony, przetarg ograniczony, negocjacje z ogłoszeniem) </w:t>
      </w:r>
      <w:r w:rsidRPr="00BD3AE4">
        <w:rPr>
          <w:rFonts w:ascii="Times New Roman" w:eastAsia="Times New Roman" w:hAnsi="Times New Roman" w:cs="Times New Roman"/>
          <w:sz w:val="24"/>
          <w:szCs w:val="24"/>
          <w:lang w:eastAsia="pl-PL"/>
        </w:rPr>
        <w:t xml:space="preserve">nie </w:t>
      </w:r>
      <w:r w:rsidRPr="00BD3AE4">
        <w:rPr>
          <w:rFonts w:ascii="Times New Roman" w:eastAsia="Times New Roman" w:hAnsi="Times New Roman" w:cs="Times New Roman"/>
          <w:sz w:val="24"/>
          <w:szCs w:val="24"/>
          <w:lang w:eastAsia="pl-PL"/>
        </w:rPr>
        <w:br/>
      </w:r>
      <w:r w:rsidRPr="00BD3AE4">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BD3AE4">
        <w:rPr>
          <w:rFonts w:ascii="Times New Roman" w:eastAsia="Times New Roman" w:hAnsi="Times New Roman" w:cs="Times New Roman"/>
          <w:sz w:val="24"/>
          <w:szCs w:val="24"/>
          <w:lang w:eastAsia="pl-PL"/>
        </w:rPr>
        <w:br/>
      </w:r>
      <w:r w:rsidRPr="00BD3AE4">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BD3AE4">
        <w:rPr>
          <w:rFonts w:ascii="Times New Roman" w:eastAsia="Times New Roman" w:hAnsi="Times New Roman" w:cs="Times New Roman"/>
          <w:sz w:val="24"/>
          <w:szCs w:val="24"/>
          <w:lang w:eastAsia="pl-PL"/>
        </w:rPr>
        <w:br/>
        <w:t xml:space="preserve">nie </w:t>
      </w:r>
      <w:r w:rsidRPr="00BD3AE4">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BD3AE4">
        <w:rPr>
          <w:rFonts w:ascii="Times New Roman" w:eastAsia="Times New Roman" w:hAnsi="Times New Roman" w:cs="Times New Roman"/>
          <w:sz w:val="24"/>
          <w:szCs w:val="24"/>
          <w:lang w:eastAsia="pl-PL"/>
        </w:rPr>
        <w:br/>
        <w:t xml:space="preserve">Informacje dotyczące przebiegu aukcji elektronicznej: </w:t>
      </w:r>
      <w:r w:rsidRPr="00BD3AE4">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BD3AE4">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BD3AE4">
        <w:rPr>
          <w:rFonts w:ascii="Times New Roman" w:eastAsia="Times New Roman" w:hAnsi="Times New Roman" w:cs="Times New Roman"/>
          <w:sz w:val="24"/>
          <w:szCs w:val="24"/>
          <w:lang w:eastAsia="pl-PL"/>
        </w:rPr>
        <w:br/>
        <w:t xml:space="preserve">Wymagania dotyczące rejestracji i identyfikacji wykonawców w aukcji elektronicznej: </w:t>
      </w:r>
      <w:r w:rsidRPr="00BD3AE4">
        <w:rPr>
          <w:rFonts w:ascii="Times New Roman" w:eastAsia="Times New Roman" w:hAnsi="Times New Roman" w:cs="Times New Roman"/>
          <w:sz w:val="24"/>
          <w:szCs w:val="24"/>
          <w:lang w:eastAsia="pl-PL"/>
        </w:rPr>
        <w:br/>
        <w:t xml:space="preserve">Informacje o liczbie etapów aukcji elektronicznej i czasie ich trwania: </w:t>
      </w:r>
    </w:p>
    <w:p w:rsidR="00BD3AE4" w:rsidRPr="00BD3AE4" w:rsidRDefault="00BD3AE4" w:rsidP="00BD3AE4">
      <w:pPr>
        <w:spacing w:after="0" w:line="240" w:lineRule="auto"/>
        <w:rPr>
          <w:rFonts w:ascii="Times New Roman" w:eastAsia="Times New Roman" w:hAnsi="Times New Roman" w:cs="Times New Roman"/>
          <w:sz w:val="24"/>
          <w:szCs w:val="24"/>
          <w:lang w:eastAsia="pl-PL"/>
        </w:rPr>
      </w:pPr>
      <w:r w:rsidRPr="00BD3AE4">
        <w:rPr>
          <w:rFonts w:ascii="Times New Roman" w:eastAsia="Times New Roman" w:hAnsi="Times New Roman" w:cs="Times New Roman"/>
          <w:sz w:val="24"/>
          <w:szCs w:val="24"/>
          <w:lang w:eastAsia="pl-PL"/>
        </w:rPr>
        <w:t xml:space="preserve">Aukcja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BD3AE4" w:rsidRPr="00BD3AE4" w:rsidTr="00BD3AE4">
        <w:trPr>
          <w:tblCellSpacing w:w="15" w:type="dxa"/>
        </w:trPr>
        <w:tc>
          <w:tcPr>
            <w:tcW w:w="0" w:type="auto"/>
            <w:vAlign w:val="center"/>
            <w:hideMark/>
          </w:tcPr>
          <w:p w:rsidR="00BD3AE4" w:rsidRPr="00BD3AE4" w:rsidRDefault="00BD3AE4" w:rsidP="00BD3AE4">
            <w:pPr>
              <w:spacing w:after="0" w:line="240" w:lineRule="auto"/>
              <w:rPr>
                <w:rFonts w:ascii="Times New Roman" w:eastAsia="Times New Roman" w:hAnsi="Times New Roman" w:cs="Times New Roman"/>
                <w:sz w:val="24"/>
                <w:szCs w:val="24"/>
                <w:lang w:eastAsia="pl-PL"/>
              </w:rPr>
            </w:pPr>
            <w:r w:rsidRPr="00BD3AE4">
              <w:rPr>
                <w:rFonts w:ascii="Times New Roman" w:eastAsia="Times New Roman" w:hAnsi="Times New Roman" w:cs="Times New Roman"/>
                <w:sz w:val="24"/>
                <w:szCs w:val="24"/>
                <w:lang w:eastAsia="pl-PL"/>
              </w:rPr>
              <w:t>etap nr</w:t>
            </w:r>
          </w:p>
        </w:tc>
        <w:tc>
          <w:tcPr>
            <w:tcW w:w="0" w:type="auto"/>
            <w:vAlign w:val="center"/>
            <w:hideMark/>
          </w:tcPr>
          <w:p w:rsidR="00BD3AE4" w:rsidRPr="00BD3AE4" w:rsidRDefault="00BD3AE4" w:rsidP="00BD3AE4">
            <w:pPr>
              <w:spacing w:after="0" w:line="240" w:lineRule="auto"/>
              <w:rPr>
                <w:rFonts w:ascii="Times New Roman" w:eastAsia="Times New Roman" w:hAnsi="Times New Roman" w:cs="Times New Roman"/>
                <w:sz w:val="24"/>
                <w:szCs w:val="24"/>
                <w:lang w:eastAsia="pl-PL"/>
              </w:rPr>
            </w:pPr>
            <w:r w:rsidRPr="00BD3AE4">
              <w:rPr>
                <w:rFonts w:ascii="Times New Roman" w:eastAsia="Times New Roman" w:hAnsi="Times New Roman" w:cs="Times New Roman"/>
                <w:sz w:val="24"/>
                <w:szCs w:val="24"/>
                <w:lang w:eastAsia="pl-PL"/>
              </w:rPr>
              <w:t>czas trwania etapu</w:t>
            </w:r>
          </w:p>
        </w:tc>
      </w:tr>
      <w:tr w:rsidR="00BD3AE4" w:rsidRPr="00BD3AE4" w:rsidTr="00BD3AE4">
        <w:trPr>
          <w:tblCellSpacing w:w="15" w:type="dxa"/>
        </w:trPr>
        <w:tc>
          <w:tcPr>
            <w:tcW w:w="0" w:type="auto"/>
            <w:vAlign w:val="center"/>
            <w:hideMark/>
          </w:tcPr>
          <w:p w:rsidR="00BD3AE4" w:rsidRPr="00BD3AE4" w:rsidRDefault="00BD3AE4" w:rsidP="00BD3AE4">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BD3AE4" w:rsidRPr="00BD3AE4" w:rsidRDefault="00BD3AE4" w:rsidP="00BD3AE4">
            <w:pPr>
              <w:spacing w:after="0" w:line="240" w:lineRule="auto"/>
              <w:rPr>
                <w:rFonts w:ascii="Times New Roman" w:eastAsia="Times New Roman" w:hAnsi="Times New Roman" w:cs="Times New Roman"/>
                <w:sz w:val="20"/>
                <w:szCs w:val="20"/>
                <w:lang w:eastAsia="pl-PL"/>
              </w:rPr>
            </w:pPr>
          </w:p>
        </w:tc>
      </w:tr>
    </w:tbl>
    <w:p w:rsidR="00BD3AE4" w:rsidRPr="00BD3AE4" w:rsidRDefault="00BD3AE4" w:rsidP="00BD3AE4">
      <w:pPr>
        <w:spacing w:after="0" w:line="240" w:lineRule="auto"/>
        <w:rPr>
          <w:rFonts w:ascii="Times New Roman" w:eastAsia="Times New Roman" w:hAnsi="Times New Roman" w:cs="Times New Roman"/>
          <w:sz w:val="24"/>
          <w:szCs w:val="24"/>
          <w:lang w:eastAsia="pl-PL"/>
        </w:rPr>
      </w:pPr>
      <w:r w:rsidRPr="00BD3AE4">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BD3AE4">
        <w:rPr>
          <w:rFonts w:ascii="Times New Roman" w:eastAsia="Times New Roman" w:hAnsi="Times New Roman" w:cs="Times New Roman"/>
          <w:sz w:val="24"/>
          <w:szCs w:val="24"/>
          <w:lang w:eastAsia="pl-PL"/>
        </w:rPr>
        <w:br/>
        <w:t xml:space="preserve">Warunki zamknięcia aukcji elektronicznej: </w:t>
      </w:r>
    </w:p>
    <w:p w:rsidR="00BD3AE4" w:rsidRPr="00BD3AE4" w:rsidRDefault="00BD3AE4" w:rsidP="00BD3AE4">
      <w:pPr>
        <w:spacing w:after="0" w:line="240" w:lineRule="auto"/>
        <w:rPr>
          <w:rFonts w:ascii="Times New Roman" w:eastAsia="Times New Roman" w:hAnsi="Times New Roman" w:cs="Times New Roman"/>
          <w:sz w:val="24"/>
          <w:szCs w:val="24"/>
          <w:lang w:eastAsia="pl-PL"/>
        </w:rPr>
      </w:pPr>
      <w:r w:rsidRPr="00BD3AE4">
        <w:rPr>
          <w:rFonts w:ascii="Times New Roman" w:eastAsia="Times New Roman" w:hAnsi="Times New Roman" w:cs="Times New Roman"/>
          <w:sz w:val="24"/>
          <w:szCs w:val="24"/>
          <w:lang w:eastAsia="pl-PL"/>
        </w:rPr>
        <w:br/>
      </w:r>
      <w:r w:rsidRPr="00BD3AE4">
        <w:rPr>
          <w:rFonts w:ascii="Times New Roman" w:eastAsia="Times New Roman" w:hAnsi="Times New Roman" w:cs="Times New Roman"/>
          <w:b/>
          <w:bCs/>
          <w:sz w:val="24"/>
          <w:szCs w:val="24"/>
          <w:lang w:eastAsia="pl-PL"/>
        </w:rPr>
        <w:t xml:space="preserve">IV.2) KRYTERIA OCENY OFERT </w:t>
      </w:r>
      <w:r w:rsidRPr="00BD3AE4">
        <w:rPr>
          <w:rFonts w:ascii="Times New Roman" w:eastAsia="Times New Roman" w:hAnsi="Times New Roman" w:cs="Times New Roman"/>
          <w:sz w:val="24"/>
          <w:szCs w:val="24"/>
          <w:lang w:eastAsia="pl-PL"/>
        </w:rPr>
        <w:br/>
      </w:r>
      <w:r w:rsidRPr="00BD3AE4">
        <w:rPr>
          <w:rFonts w:ascii="Times New Roman" w:eastAsia="Times New Roman" w:hAnsi="Times New Roman" w:cs="Times New Roman"/>
          <w:b/>
          <w:bCs/>
          <w:sz w:val="24"/>
          <w:szCs w:val="24"/>
          <w:lang w:eastAsia="pl-PL"/>
        </w:rPr>
        <w:lastRenderedPageBreak/>
        <w:t xml:space="preserve">IV.2.1) Kryteria oceny ofert: </w:t>
      </w:r>
      <w:r w:rsidRPr="00BD3AE4">
        <w:rPr>
          <w:rFonts w:ascii="Times New Roman" w:eastAsia="Times New Roman" w:hAnsi="Times New Roman" w:cs="Times New Roman"/>
          <w:sz w:val="24"/>
          <w:szCs w:val="24"/>
          <w:lang w:eastAsia="pl-PL"/>
        </w:rPr>
        <w:br/>
      </w:r>
      <w:r w:rsidRPr="00BD3AE4">
        <w:rPr>
          <w:rFonts w:ascii="Times New Roman" w:eastAsia="Times New Roman" w:hAnsi="Times New Roman" w:cs="Times New Roman"/>
          <w:b/>
          <w:bCs/>
          <w:sz w:val="24"/>
          <w:szCs w:val="24"/>
          <w:lang w:eastAsia="pl-PL"/>
        </w:rPr>
        <w:t>IV.2.2) Kryteria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194"/>
        <w:gridCol w:w="1049"/>
      </w:tblGrid>
      <w:tr w:rsidR="00BD3AE4" w:rsidRPr="00BD3AE4" w:rsidTr="00BD3AE4">
        <w:trPr>
          <w:tblCellSpacing w:w="15" w:type="dxa"/>
        </w:trPr>
        <w:tc>
          <w:tcPr>
            <w:tcW w:w="0" w:type="auto"/>
            <w:vAlign w:val="center"/>
            <w:hideMark/>
          </w:tcPr>
          <w:p w:rsidR="00BD3AE4" w:rsidRPr="00BD3AE4" w:rsidRDefault="00BD3AE4" w:rsidP="00BD3AE4">
            <w:pPr>
              <w:spacing w:after="0" w:line="240" w:lineRule="auto"/>
              <w:rPr>
                <w:rFonts w:ascii="Times New Roman" w:eastAsia="Times New Roman" w:hAnsi="Times New Roman" w:cs="Times New Roman"/>
                <w:sz w:val="24"/>
                <w:szCs w:val="24"/>
                <w:lang w:eastAsia="pl-PL"/>
              </w:rPr>
            </w:pPr>
            <w:r w:rsidRPr="00BD3AE4">
              <w:rPr>
                <w:rFonts w:ascii="Times New Roman" w:eastAsia="Times New Roman" w:hAnsi="Times New Roman" w:cs="Times New Roman"/>
                <w:i/>
                <w:iCs/>
                <w:sz w:val="24"/>
                <w:szCs w:val="24"/>
                <w:lang w:eastAsia="pl-PL"/>
              </w:rPr>
              <w:t>Kryteria</w:t>
            </w:r>
          </w:p>
        </w:tc>
        <w:tc>
          <w:tcPr>
            <w:tcW w:w="0" w:type="auto"/>
            <w:vAlign w:val="center"/>
            <w:hideMark/>
          </w:tcPr>
          <w:p w:rsidR="00BD3AE4" w:rsidRPr="00BD3AE4" w:rsidRDefault="00BD3AE4" w:rsidP="00BD3AE4">
            <w:pPr>
              <w:spacing w:after="0" w:line="240" w:lineRule="auto"/>
              <w:rPr>
                <w:rFonts w:ascii="Times New Roman" w:eastAsia="Times New Roman" w:hAnsi="Times New Roman" w:cs="Times New Roman"/>
                <w:sz w:val="24"/>
                <w:szCs w:val="24"/>
                <w:lang w:eastAsia="pl-PL"/>
              </w:rPr>
            </w:pPr>
            <w:r w:rsidRPr="00BD3AE4">
              <w:rPr>
                <w:rFonts w:ascii="Times New Roman" w:eastAsia="Times New Roman" w:hAnsi="Times New Roman" w:cs="Times New Roman"/>
                <w:i/>
                <w:iCs/>
                <w:sz w:val="24"/>
                <w:szCs w:val="24"/>
                <w:lang w:eastAsia="pl-PL"/>
              </w:rPr>
              <w:t>Znaczenie</w:t>
            </w:r>
          </w:p>
        </w:tc>
      </w:tr>
      <w:tr w:rsidR="00BD3AE4" w:rsidRPr="00BD3AE4" w:rsidTr="00BD3AE4">
        <w:trPr>
          <w:tblCellSpacing w:w="15" w:type="dxa"/>
        </w:trPr>
        <w:tc>
          <w:tcPr>
            <w:tcW w:w="0" w:type="auto"/>
            <w:vAlign w:val="center"/>
            <w:hideMark/>
          </w:tcPr>
          <w:p w:rsidR="00BD3AE4" w:rsidRPr="00BD3AE4" w:rsidRDefault="00BD3AE4" w:rsidP="00BD3AE4">
            <w:pPr>
              <w:spacing w:after="0" w:line="240" w:lineRule="auto"/>
              <w:rPr>
                <w:rFonts w:ascii="Times New Roman" w:eastAsia="Times New Roman" w:hAnsi="Times New Roman" w:cs="Times New Roman"/>
                <w:sz w:val="24"/>
                <w:szCs w:val="24"/>
                <w:lang w:eastAsia="pl-PL"/>
              </w:rPr>
            </w:pPr>
            <w:r w:rsidRPr="00BD3AE4">
              <w:rPr>
                <w:rFonts w:ascii="Times New Roman" w:eastAsia="Times New Roman" w:hAnsi="Times New Roman" w:cs="Times New Roman"/>
                <w:sz w:val="24"/>
                <w:szCs w:val="24"/>
                <w:lang w:eastAsia="pl-PL"/>
              </w:rPr>
              <w:t>Kryterium A1: „CENA BILETÓW”:</w:t>
            </w:r>
          </w:p>
        </w:tc>
        <w:tc>
          <w:tcPr>
            <w:tcW w:w="0" w:type="auto"/>
            <w:vAlign w:val="center"/>
            <w:hideMark/>
          </w:tcPr>
          <w:p w:rsidR="00BD3AE4" w:rsidRPr="00BD3AE4" w:rsidRDefault="00BD3AE4" w:rsidP="00BD3AE4">
            <w:pPr>
              <w:spacing w:after="0" w:line="240" w:lineRule="auto"/>
              <w:rPr>
                <w:rFonts w:ascii="Times New Roman" w:eastAsia="Times New Roman" w:hAnsi="Times New Roman" w:cs="Times New Roman"/>
                <w:sz w:val="24"/>
                <w:szCs w:val="24"/>
                <w:lang w:eastAsia="pl-PL"/>
              </w:rPr>
            </w:pPr>
            <w:r w:rsidRPr="00BD3AE4">
              <w:rPr>
                <w:rFonts w:ascii="Times New Roman" w:eastAsia="Times New Roman" w:hAnsi="Times New Roman" w:cs="Times New Roman"/>
                <w:sz w:val="24"/>
                <w:szCs w:val="24"/>
                <w:lang w:eastAsia="pl-PL"/>
              </w:rPr>
              <w:t>58.00</w:t>
            </w:r>
          </w:p>
        </w:tc>
      </w:tr>
      <w:tr w:rsidR="00BD3AE4" w:rsidRPr="00BD3AE4" w:rsidTr="00BD3AE4">
        <w:trPr>
          <w:tblCellSpacing w:w="15" w:type="dxa"/>
        </w:trPr>
        <w:tc>
          <w:tcPr>
            <w:tcW w:w="0" w:type="auto"/>
            <w:vAlign w:val="center"/>
            <w:hideMark/>
          </w:tcPr>
          <w:p w:rsidR="00BD3AE4" w:rsidRPr="00BD3AE4" w:rsidRDefault="00BD3AE4" w:rsidP="00BD3AE4">
            <w:pPr>
              <w:spacing w:after="0" w:line="240" w:lineRule="auto"/>
              <w:rPr>
                <w:rFonts w:ascii="Times New Roman" w:eastAsia="Times New Roman" w:hAnsi="Times New Roman" w:cs="Times New Roman"/>
                <w:sz w:val="24"/>
                <w:szCs w:val="24"/>
                <w:lang w:eastAsia="pl-PL"/>
              </w:rPr>
            </w:pPr>
            <w:r w:rsidRPr="00BD3AE4">
              <w:rPr>
                <w:rFonts w:ascii="Times New Roman" w:eastAsia="Times New Roman" w:hAnsi="Times New Roman" w:cs="Times New Roman"/>
                <w:sz w:val="24"/>
                <w:szCs w:val="24"/>
                <w:lang w:eastAsia="pl-PL"/>
              </w:rPr>
              <w:t>Kryterium A2: „KOSZT DZIERŻAWY”:</w:t>
            </w:r>
          </w:p>
        </w:tc>
        <w:tc>
          <w:tcPr>
            <w:tcW w:w="0" w:type="auto"/>
            <w:vAlign w:val="center"/>
            <w:hideMark/>
          </w:tcPr>
          <w:p w:rsidR="00BD3AE4" w:rsidRPr="00BD3AE4" w:rsidRDefault="00BD3AE4" w:rsidP="00BD3AE4">
            <w:pPr>
              <w:spacing w:after="0" w:line="240" w:lineRule="auto"/>
              <w:rPr>
                <w:rFonts w:ascii="Times New Roman" w:eastAsia="Times New Roman" w:hAnsi="Times New Roman" w:cs="Times New Roman"/>
                <w:sz w:val="24"/>
                <w:szCs w:val="24"/>
                <w:lang w:eastAsia="pl-PL"/>
              </w:rPr>
            </w:pPr>
            <w:r w:rsidRPr="00BD3AE4">
              <w:rPr>
                <w:rFonts w:ascii="Times New Roman" w:eastAsia="Times New Roman" w:hAnsi="Times New Roman" w:cs="Times New Roman"/>
                <w:sz w:val="24"/>
                <w:szCs w:val="24"/>
                <w:lang w:eastAsia="pl-PL"/>
              </w:rPr>
              <w:t>2.00</w:t>
            </w:r>
          </w:p>
        </w:tc>
      </w:tr>
      <w:tr w:rsidR="00BD3AE4" w:rsidRPr="00BD3AE4" w:rsidTr="00BD3AE4">
        <w:trPr>
          <w:tblCellSpacing w:w="15" w:type="dxa"/>
        </w:trPr>
        <w:tc>
          <w:tcPr>
            <w:tcW w:w="0" w:type="auto"/>
            <w:vAlign w:val="center"/>
            <w:hideMark/>
          </w:tcPr>
          <w:p w:rsidR="00BD3AE4" w:rsidRPr="00BD3AE4" w:rsidRDefault="00BD3AE4" w:rsidP="00BD3AE4">
            <w:pPr>
              <w:spacing w:after="0" w:line="240" w:lineRule="auto"/>
              <w:rPr>
                <w:rFonts w:ascii="Times New Roman" w:eastAsia="Times New Roman" w:hAnsi="Times New Roman" w:cs="Times New Roman"/>
                <w:sz w:val="24"/>
                <w:szCs w:val="24"/>
                <w:lang w:eastAsia="pl-PL"/>
              </w:rPr>
            </w:pPr>
            <w:r w:rsidRPr="00BD3AE4">
              <w:rPr>
                <w:rFonts w:ascii="Times New Roman" w:eastAsia="Times New Roman" w:hAnsi="Times New Roman" w:cs="Times New Roman"/>
                <w:sz w:val="24"/>
                <w:szCs w:val="24"/>
                <w:lang w:eastAsia="pl-PL"/>
              </w:rPr>
              <w:t>Kryterium B: „WIEK TABORU”</w:t>
            </w:r>
          </w:p>
        </w:tc>
        <w:tc>
          <w:tcPr>
            <w:tcW w:w="0" w:type="auto"/>
            <w:vAlign w:val="center"/>
            <w:hideMark/>
          </w:tcPr>
          <w:p w:rsidR="00BD3AE4" w:rsidRPr="00BD3AE4" w:rsidRDefault="00BD3AE4" w:rsidP="00BD3AE4">
            <w:pPr>
              <w:spacing w:after="0" w:line="240" w:lineRule="auto"/>
              <w:rPr>
                <w:rFonts w:ascii="Times New Roman" w:eastAsia="Times New Roman" w:hAnsi="Times New Roman" w:cs="Times New Roman"/>
                <w:sz w:val="24"/>
                <w:szCs w:val="24"/>
                <w:lang w:eastAsia="pl-PL"/>
              </w:rPr>
            </w:pPr>
            <w:r w:rsidRPr="00BD3AE4">
              <w:rPr>
                <w:rFonts w:ascii="Times New Roman" w:eastAsia="Times New Roman" w:hAnsi="Times New Roman" w:cs="Times New Roman"/>
                <w:sz w:val="24"/>
                <w:szCs w:val="24"/>
                <w:lang w:eastAsia="pl-PL"/>
              </w:rPr>
              <w:t>3.00</w:t>
            </w:r>
          </w:p>
        </w:tc>
      </w:tr>
      <w:tr w:rsidR="00BD3AE4" w:rsidRPr="00BD3AE4" w:rsidTr="00BD3AE4">
        <w:trPr>
          <w:tblCellSpacing w:w="15" w:type="dxa"/>
        </w:trPr>
        <w:tc>
          <w:tcPr>
            <w:tcW w:w="0" w:type="auto"/>
            <w:vAlign w:val="center"/>
            <w:hideMark/>
          </w:tcPr>
          <w:p w:rsidR="00BD3AE4" w:rsidRPr="00BD3AE4" w:rsidRDefault="00BD3AE4" w:rsidP="00BD3AE4">
            <w:pPr>
              <w:spacing w:after="0" w:line="240" w:lineRule="auto"/>
              <w:rPr>
                <w:rFonts w:ascii="Times New Roman" w:eastAsia="Times New Roman" w:hAnsi="Times New Roman" w:cs="Times New Roman"/>
                <w:sz w:val="24"/>
                <w:szCs w:val="24"/>
                <w:lang w:eastAsia="pl-PL"/>
              </w:rPr>
            </w:pPr>
            <w:r w:rsidRPr="00BD3AE4">
              <w:rPr>
                <w:rFonts w:ascii="Times New Roman" w:eastAsia="Times New Roman" w:hAnsi="Times New Roman" w:cs="Times New Roman"/>
                <w:sz w:val="24"/>
                <w:szCs w:val="24"/>
                <w:lang w:eastAsia="pl-PL"/>
              </w:rPr>
              <w:t>Kryterium C: „LICZBA KILOMETRÓW W CENIE USŁUGI”</w:t>
            </w:r>
          </w:p>
        </w:tc>
        <w:tc>
          <w:tcPr>
            <w:tcW w:w="0" w:type="auto"/>
            <w:vAlign w:val="center"/>
            <w:hideMark/>
          </w:tcPr>
          <w:p w:rsidR="00BD3AE4" w:rsidRPr="00BD3AE4" w:rsidRDefault="00BD3AE4" w:rsidP="00BD3AE4">
            <w:pPr>
              <w:spacing w:after="0" w:line="240" w:lineRule="auto"/>
              <w:rPr>
                <w:rFonts w:ascii="Times New Roman" w:eastAsia="Times New Roman" w:hAnsi="Times New Roman" w:cs="Times New Roman"/>
                <w:sz w:val="24"/>
                <w:szCs w:val="24"/>
                <w:lang w:eastAsia="pl-PL"/>
              </w:rPr>
            </w:pPr>
            <w:r w:rsidRPr="00BD3AE4">
              <w:rPr>
                <w:rFonts w:ascii="Times New Roman" w:eastAsia="Times New Roman" w:hAnsi="Times New Roman" w:cs="Times New Roman"/>
                <w:sz w:val="24"/>
                <w:szCs w:val="24"/>
                <w:lang w:eastAsia="pl-PL"/>
              </w:rPr>
              <w:t>37.00</w:t>
            </w:r>
          </w:p>
        </w:tc>
      </w:tr>
    </w:tbl>
    <w:p w:rsidR="00BD3AE4" w:rsidRPr="00BD3AE4" w:rsidRDefault="00BD3AE4" w:rsidP="00BD3AE4">
      <w:pPr>
        <w:spacing w:after="0" w:line="240" w:lineRule="auto"/>
        <w:rPr>
          <w:rFonts w:ascii="Times New Roman" w:eastAsia="Times New Roman" w:hAnsi="Times New Roman" w:cs="Times New Roman"/>
          <w:sz w:val="24"/>
          <w:szCs w:val="24"/>
          <w:lang w:eastAsia="pl-PL"/>
        </w:rPr>
      </w:pPr>
      <w:r w:rsidRPr="00BD3AE4">
        <w:rPr>
          <w:rFonts w:ascii="Times New Roman" w:eastAsia="Times New Roman" w:hAnsi="Times New Roman" w:cs="Times New Roman"/>
          <w:sz w:val="24"/>
          <w:szCs w:val="24"/>
          <w:lang w:eastAsia="pl-PL"/>
        </w:rPr>
        <w:br/>
      </w:r>
      <w:r w:rsidRPr="00BD3AE4">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BD3AE4">
        <w:rPr>
          <w:rFonts w:ascii="Times New Roman" w:eastAsia="Times New Roman" w:hAnsi="Times New Roman" w:cs="Times New Roman"/>
          <w:b/>
          <w:bCs/>
          <w:sz w:val="24"/>
          <w:szCs w:val="24"/>
          <w:lang w:eastAsia="pl-PL"/>
        </w:rPr>
        <w:t>Pzp</w:t>
      </w:r>
      <w:proofErr w:type="spellEnd"/>
      <w:r w:rsidRPr="00BD3AE4">
        <w:rPr>
          <w:rFonts w:ascii="Times New Roman" w:eastAsia="Times New Roman" w:hAnsi="Times New Roman" w:cs="Times New Roman"/>
          <w:b/>
          <w:bCs/>
          <w:sz w:val="24"/>
          <w:szCs w:val="24"/>
          <w:lang w:eastAsia="pl-PL"/>
        </w:rPr>
        <w:t xml:space="preserve"> </w:t>
      </w:r>
      <w:r w:rsidRPr="00BD3AE4">
        <w:rPr>
          <w:rFonts w:ascii="Times New Roman" w:eastAsia="Times New Roman" w:hAnsi="Times New Roman" w:cs="Times New Roman"/>
          <w:sz w:val="24"/>
          <w:szCs w:val="24"/>
          <w:lang w:eastAsia="pl-PL"/>
        </w:rPr>
        <w:t xml:space="preserve">(przetarg nieograniczony) </w:t>
      </w:r>
      <w:r w:rsidRPr="00BD3AE4">
        <w:rPr>
          <w:rFonts w:ascii="Times New Roman" w:eastAsia="Times New Roman" w:hAnsi="Times New Roman" w:cs="Times New Roman"/>
          <w:sz w:val="24"/>
          <w:szCs w:val="24"/>
          <w:lang w:eastAsia="pl-PL"/>
        </w:rPr>
        <w:br/>
        <w:t xml:space="preserve">nie </w:t>
      </w:r>
      <w:r w:rsidRPr="00BD3AE4">
        <w:rPr>
          <w:rFonts w:ascii="Times New Roman" w:eastAsia="Times New Roman" w:hAnsi="Times New Roman" w:cs="Times New Roman"/>
          <w:sz w:val="24"/>
          <w:szCs w:val="24"/>
          <w:lang w:eastAsia="pl-PL"/>
        </w:rPr>
        <w:br/>
      </w:r>
      <w:r w:rsidRPr="00BD3AE4">
        <w:rPr>
          <w:rFonts w:ascii="Times New Roman" w:eastAsia="Times New Roman" w:hAnsi="Times New Roman" w:cs="Times New Roman"/>
          <w:b/>
          <w:bCs/>
          <w:sz w:val="24"/>
          <w:szCs w:val="24"/>
          <w:lang w:eastAsia="pl-PL"/>
        </w:rPr>
        <w:t xml:space="preserve">IV.3) Negocjacje z ogłoszeniem, dialog konkurencyjny, partnerstwo innowacyjne </w:t>
      </w:r>
      <w:r w:rsidRPr="00BD3AE4">
        <w:rPr>
          <w:rFonts w:ascii="Times New Roman" w:eastAsia="Times New Roman" w:hAnsi="Times New Roman" w:cs="Times New Roman"/>
          <w:sz w:val="24"/>
          <w:szCs w:val="24"/>
          <w:lang w:eastAsia="pl-PL"/>
        </w:rPr>
        <w:br/>
      </w:r>
      <w:r w:rsidRPr="00BD3AE4">
        <w:rPr>
          <w:rFonts w:ascii="Times New Roman" w:eastAsia="Times New Roman" w:hAnsi="Times New Roman" w:cs="Times New Roman"/>
          <w:b/>
          <w:bCs/>
          <w:sz w:val="24"/>
          <w:szCs w:val="24"/>
          <w:lang w:eastAsia="pl-PL"/>
        </w:rPr>
        <w:t>IV.3.1) Informacje na temat negocjacji z ogłoszeniem</w:t>
      </w:r>
      <w:r w:rsidRPr="00BD3AE4">
        <w:rPr>
          <w:rFonts w:ascii="Times New Roman" w:eastAsia="Times New Roman" w:hAnsi="Times New Roman" w:cs="Times New Roman"/>
          <w:sz w:val="24"/>
          <w:szCs w:val="24"/>
          <w:lang w:eastAsia="pl-PL"/>
        </w:rPr>
        <w:br/>
        <w:t xml:space="preserve">Minimalne wymagania, które muszą spełniać wszystkie oferty: </w:t>
      </w:r>
      <w:r w:rsidRPr="00BD3AE4">
        <w:rPr>
          <w:rFonts w:ascii="Times New Roman" w:eastAsia="Times New Roman" w:hAnsi="Times New Roman" w:cs="Times New Roman"/>
          <w:sz w:val="24"/>
          <w:szCs w:val="24"/>
          <w:lang w:eastAsia="pl-PL"/>
        </w:rPr>
        <w:br/>
      </w:r>
      <w:r w:rsidRPr="00BD3AE4">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BD3AE4">
        <w:rPr>
          <w:rFonts w:ascii="Times New Roman" w:eastAsia="Times New Roman" w:hAnsi="Times New Roman" w:cs="Times New Roman"/>
          <w:sz w:val="24"/>
          <w:szCs w:val="24"/>
          <w:lang w:eastAsia="pl-PL"/>
        </w:rPr>
        <w:br/>
        <w:t xml:space="preserve">Przewidziany jest podział negocjacji na etapy w celu ograniczenia liczby ofert: nie </w:t>
      </w:r>
      <w:r w:rsidRPr="00BD3AE4">
        <w:rPr>
          <w:rFonts w:ascii="Times New Roman" w:eastAsia="Times New Roman" w:hAnsi="Times New Roman" w:cs="Times New Roman"/>
          <w:sz w:val="24"/>
          <w:szCs w:val="24"/>
          <w:lang w:eastAsia="pl-PL"/>
        </w:rPr>
        <w:br/>
        <w:t xml:space="preserve">Należy podać informacje na temat etapów negocjacji (w tym liczbę etapów): </w:t>
      </w:r>
      <w:r w:rsidRPr="00BD3AE4">
        <w:rPr>
          <w:rFonts w:ascii="Times New Roman" w:eastAsia="Times New Roman" w:hAnsi="Times New Roman" w:cs="Times New Roman"/>
          <w:sz w:val="24"/>
          <w:szCs w:val="24"/>
          <w:lang w:eastAsia="pl-PL"/>
        </w:rPr>
        <w:br/>
      </w:r>
      <w:r w:rsidRPr="00BD3AE4">
        <w:rPr>
          <w:rFonts w:ascii="Times New Roman" w:eastAsia="Times New Roman" w:hAnsi="Times New Roman" w:cs="Times New Roman"/>
          <w:sz w:val="24"/>
          <w:szCs w:val="24"/>
          <w:lang w:eastAsia="pl-PL"/>
        </w:rPr>
        <w:br/>
        <w:t xml:space="preserve">Informacje dodatkowe </w:t>
      </w:r>
      <w:r w:rsidRPr="00BD3AE4">
        <w:rPr>
          <w:rFonts w:ascii="Times New Roman" w:eastAsia="Times New Roman" w:hAnsi="Times New Roman" w:cs="Times New Roman"/>
          <w:sz w:val="24"/>
          <w:szCs w:val="24"/>
          <w:lang w:eastAsia="pl-PL"/>
        </w:rPr>
        <w:br/>
      </w:r>
      <w:r w:rsidRPr="00BD3AE4">
        <w:rPr>
          <w:rFonts w:ascii="Times New Roman" w:eastAsia="Times New Roman" w:hAnsi="Times New Roman" w:cs="Times New Roman"/>
          <w:sz w:val="24"/>
          <w:szCs w:val="24"/>
          <w:lang w:eastAsia="pl-PL"/>
        </w:rPr>
        <w:br/>
      </w:r>
      <w:r w:rsidRPr="00BD3AE4">
        <w:rPr>
          <w:rFonts w:ascii="Times New Roman" w:eastAsia="Times New Roman" w:hAnsi="Times New Roman" w:cs="Times New Roman"/>
          <w:sz w:val="24"/>
          <w:szCs w:val="24"/>
          <w:lang w:eastAsia="pl-PL"/>
        </w:rPr>
        <w:br/>
      </w:r>
      <w:r w:rsidRPr="00BD3AE4">
        <w:rPr>
          <w:rFonts w:ascii="Times New Roman" w:eastAsia="Times New Roman" w:hAnsi="Times New Roman" w:cs="Times New Roman"/>
          <w:b/>
          <w:bCs/>
          <w:sz w:val="24"/>
          <w:szCs w:val="24"/>
          <w:lang w:eastAsia="pl-PL"/>
        </w:rPr>
        <w:t>IV.3.2) Informacje na temat dialogu konkurencyjnego</w:t>
      </w:r>
      <w:r w:rsidRPr="00BD3AE4">
        <w:rPr>
          <w:rFonts w:ascii="Times New Roman" w:eastAsia="Times New Roman" w:hAnsi="Times New Roman" w:cs="Times New Roman"/>
          <w:sz w:val="24"/>
          <w:szCs w:val="24"/>
          <w:lang w:eastAsia="pl-PL"/>
        </w:rPr>
        <w:br/>
        <w:t xml:space="preserve">Opis potrzeb i wymagań zamawiającego lub informacja o sposobie uzyskania tego opisu: </w:t>
      </w:r>
      <w:r w:rsidRPr="00BD3AE4">
        <w:rPr>
          <w:rFonts w:ascii="Times New Roman" w:eastAsia="Times New Roman" w:hAnsi="Times New Roman" w:cs="Times New Roman"/>
          <w:sz w:val="24"/>
          <w:szCs w:val="24"/>
          <w:lang w:eastAsia="pl-PL"/>
        </w:rPr>
        <w:br/>
      </w:r>
      <w:r w:rsidRPr="00BD3AE4">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BD3AE4">
        <w:rPr>
          <w:rFonts w:ascii="Times New Roman" w:eastAsia="Times New Roman" w:hAnsi="Times New Roman" w:cs="Times New Roman"/>
          <w:sz w:val="24"/>
          <w:szCs w:val="24"/>
          <w:lang w:eastAsia="pl-PL"/>
        </w:rPr>
        <w:br/>
      </w:r>
      <w:r w:rsidRPr="00BD3AE4">
        <w:rPr>
          <w:rFonts w:ascii="Times New Roman" w:eastAsia="Times New Roman" w:hAnsi="Times New Roman" w:cs="Times New Roman"/>
          <w:sz w:val="24"/>
          <w:szCs w:val="24"/>
          <w:lang w:eastAsia="pl-PL"/>
        </w:rPr>
        <w:br/>
        <w:t xml:space="preserve">Wstępny harmonogram postępowania: </w:t>
      </w:r>
      <w:r w:rsidRPr="00BD3AE4">
        <w:rPr>
          <w:rFonts w:ascii="Times New Roman" w:eastAsia="Times New Roman" w:hAnsi="Times New Roman" w:cs="Times New Roman"/>
          <w:sz w:val="24"/>
          <w:szCs w:val="24"/>
          <w:lang w:eastAsia="pl-PL"/>
        </w:rPr>
        <w:br/>
      </w:r>
      <w:r w:rsidRPr="00BD3AE4">
        <w:rPr>
          <w:rFonts w:ascii="Times New Roman" w:eastAsia="Times New Roman" w:hAnsi="Times New Roman" w:cs="Times New Roman"/>
          <w:sz w:val="24"/>
          <w:szCs w:val="24"/>
          <w:lang w:eastAsia="pl-PL"/>
        </w:rPr>
        <w:br/>
        <w:t xml:space="preserve">Podział dialogu na etapy w celu ograniczenia liczby rozwiązań: nie </w:t>
      </w:r>
      <w:r w:rsidRPr="00BD3AE4">
        <w:rPr>
          <w:rFonts w:ascii="Times New Roman" w:eastAsia="Times New Roman" w:hAnsi="Times New Roman" w:cs="Times New Roman"/>
          <w:sz w:val="24"/>
          <w:szCs w:val="24"/>
          <w:lang w:eastAsia="pl-PL"/>
        </w:rPr>
        <w:br/>
        <w:t xml:space="preserve">Należy podać informacje na temat etapów dialogu: </w:t>
      </w:r>
      <w:r w:rsidRPr="00BD3AE4">
        <w:rPr>
          <w:rFonts w:ascii="Times New Roman" w:eastAsia="Times New Roman" w:hAnsi="Times New Roman" w:cs="Times New Roman"/>
          <w:sz w:val="24"/>
          <w:szCs w:val="24"/>
          <w:lang w:eastAsia="pl-PL"/>
        </w:rPr>
        <w:br/>
      </w:r>
      <w:r w:rsidRPr="00BD3AE4">
        <w:rPr>
          <w:rFonts w:ascii="Times New Roman" w:eastAsia="Times New Roman" w:hAnsi="Times New Roman" w:cs="Times New Roman"/>
          <w:sz w:val="24"/>
          <w:szCs w:val="24"/>
          <w:lang w:eastAsia="pl-PL"/>
        </w:rPr>
        <w:br/>
      </w:r>
      <w:r w:rsidRPr="00BD3AE4">
        <w:rPr>
          <w:rFonts w:ascii="Times New Roman" w:eastAsia="Times New Roman" w:hAnsi="Times New Roman" w:cs="Times New Roman"/>
          <w:sz w:val="24"/>
          <w:szCs w:val="24"/>
          <w:lang w:eastAsia="pl-PL"/>
        </w:rPr>
        <w:br/>
        <w:t xml:space="preserve">Informacje dodatkowe: </w:t>
      </w:r>
      <w:r w:rsidRPr="00BD3AE4">
        <w:rPr>
          <w:rFonts w:ascii="Times New Roman" w:eastAsia="Times New Roman" w:hAnsi="Times New Roman" w:cs="Times New Roman"/>
          <w:sz w:val="24"/>
          <w:szCs w:val="24"/>
          <w:lang w:eastAsia="pl-PL"/>
        </w:rPr>
        <w:br/>
      </w:r>
      <w:r w:rsidRPr="00BD3AE4">
        <w:rPr>
          <w:rFonts w:ascii="Times New Roman" w:eastAsia="Times New Roman" w:hAnsi="Times New Roman" w:cs="Times New Roman"/>
          <w:sz w:val="24"/>
          <w:szCs w:val="24"/>
          <w:lang w:eastAsia="pl-PL"/>
        </w:rPr>
        <w:br/>
      </w:r>
      <w:r w:rsidRPr="00BD3AE4">
        <w:rPr>
          <w:rFonts w:ascii="Times New Roman" w:eastAsia="Times New Roman" w:hAnsi="Times New Roman" w:cs="Times New Roman"/>
          <w:b/>
          <w:bCs/>
          <w:sz w:val="24"/>
          <w:szCs w:val="24"/>
          <w:lang w:eastAsia="pl-PL"/>
        </w:rPr>
        <w:t>IV.3.3) Informacje na temat partnerstwa innowacyjnego</w:t>
      </w:r>
      <w:r w:rsidRPr="00BD3AE4">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BD3AE4">
        <w:rPr>
          <w:rFonts w:ascii="Times New Roman" w:eastAsia="Times New Roman" w:hAnsi="Times New Roman" w:cs="Times New Roman"/>
          <w:sz w:val="24"/>
          <w:szCs w:val="24"/>
          <w:lang w:eastAsia="pl-PL"/>
        </w:rPr>
        <w:br/>
      </w:r>
      <w:r w:rsidRPr="00BD3AE4">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BD3AE4">
        <w:rPr>
          <w:rFonts w:ascii="Times New Roman" w:eastAsia="Times New Roman" w:hAnsi="Times New Roman" w:cs="Times New Roman"/>
          <w:sz w:val="24"/>
          <w:szCs w:val="24"/>
          <w:lang w:eastAsia="pl-PL"/>
        </w:rPr>
        <w:br/>
        <w:t xml:space="preserve">nie </w:t>
      </w:r>
      <w:r w:rsidRPr="00BD3AE4">
        <w:rPr>
          <w:rFonts w:ascii="Times New Roman" w:eastAsia="Times New Roman" w:hAnsi="Times New Roman" w:cs="Times New Roman"/>
          <w:sz w:val="24"/>
          <w:szCs w:val="24"/>
          <w:lang w:eastAsia="pl-PL"/>
        </w:rPr>
        <w:br/>
        <w:t xml:space="preserve">Informacje dodatkowe: </w:t>
      </w:r>
      <w:r w:rsidRPr="00BD3AE4">
        <w:rPr>
          <w:rFonts w:ascii="Times New Roman" w:eastAsia="Times New Roman" w:hAnsi="Times New Roman" w:cs="Times New Roman"/>
          <w:sz w:val="24"/>
          <w:szCs w:val="24"/>
          <w:lang w:eastAsia="pl-PL"/>
        </w:rPr>
        <w:br/>
      </w:r>
      <w:r w:rsidRPr="00BD3AE4">
        <w:rPr>
          <w:rFonts w:ascii="Times New Roman" w:eastAsia="Times New Roman" w:hAnsi="Times New Roman" w:cs="Times New Roman"/>
          <w:sz w:val="24"/>
          <w:szCs w:val="24"/>
          <w:lang w:eastAsia="pl-PL"/>
        </w:rPr>
        <w:br/>
      </w:r>
      <w:r w:rsidRPr="00BD3AE4">
        <w:rPr>
          <w:rFonts w:ascii="Times New Roman" w:eastAsia="Times New Roman" w:hAnsi="Times New Roman" w:cs="Times New Roman"/>
          <w:b/>
          <w:bCs/>
          <w:sz w:val="24"/>
          <w:szCs w:val="24"/>
          <w:lang w:eastAsia="pl-PL"/>
        </w:rPr>
        <w:lastRenderedPageBreak/>
        <w:t xml:space="preserve">IV.4) Licytacja elektroniczna </w:t>
      </w:r>
      <w:r w:rsidRPr="00BD3AE4">
        <w:rPr>
          <w:rFonts w:ascii="Times New Roman" w:eastAsia="Times New Roman" w:hAnsi="Times New Roman" w:cs="Times New Roman"/>
          <w:sz w:val="24"/>
          <w:szCs w:val="24"/>
          <w:lang w:eastAsia="pl-PL"/>
        </w:rPr>
        <w:br/>
        <w:t xml:space="preserve">Adres strony internetowej, na której będzie prowadzona licytacja elektroniczna: </w:t>
      </w:r>
    </w:p>
    <w:p w:rsidR="00BD3AE4" w:rsidRPr="00BD3AE4" w:rsidRDefault="00BD3AE4" w:rsidP="00BD3AE4">
      <w:pPr>
        <w:spacing w:after="0" w:line="240" w:lineRule="auto"/>
        <w:rPr>
          <w:rFonts w:ascii="Times New Roman" w:eastAsia="Times New Roman" w:hAnsi="Times New Roman" w:cs="Times New Roman"/>
          <w:sz w:val="24"/>
          <w:szCs w:val="24"/>
          <w:lang w:eastAsia="pl-PL"/>
        </w:rPr>
      </w:pPr>
      <w:r w:rsidRPr="00BD3AE4">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BD3AE4" w:rsidRPr="00BD3AE4" w:rsidRDefault="00BD3AE4" w:rsidP="00BD3AE4">
      <w:pPr>
        <w:spacing w:after="0" w:line="240" w:lineRule="auto"/>
        <w:rPr>
          <w:rFonts w:ascii="Times New Roman" w:eastAsia="Times New Roman" w:hAnsi="Times New Roman" w:cs="Times New Roman"/>
          <w:sz w:val="24"/>
          <w:szCs w:val="24"/>
          <w:lang w:eastAsia="pl-PL"/>
        </w:rPr>
      </w:pPr>
      <w:r w:rsidRPr="00BD3AE4">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BD3AE4" w:rsidRPr="00BD3AE4" w:rsidRDefault="00BD3AE4" w:rsidP="00BD3AE4">
      <w:pPr>
        <w:spacing w:after="0" w:line="240" w:lineRule="auto"/>
        <w:rPr>
          <w:rFonts w:ascii="Times New Roman" w:eastAsia="Times New Roman" w:hAnsi="Times New Roman" w:cs="Times New Roman"/>
          <w:sz w:val="24"/>
          <w:szCs w:val="24"/>
          <w:lang w:eastAsia="pl-PL"/>
        </w:rPr>
      </w:pPr>
      <w:r w:rsidRPr="00BD3AE4">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BD3AE4" w:rsidRPr="00BD3AE4" w:rsidRDefault="00BD3AE4" w:rsidP="00BD3AE4">
      <w:pPr>
        <w:spacing w:after="0" w:line="240" w:lineRule="auto"/>
        <w:rPr>
          <w:rFonts w:ascii="Times New Roman" w:eastAsia="Times New Roman" w:hAnsi="Times New Roman" w:cs="Times New Roman"/>
          <w:sz w:val="24"/>
          <w:szCs w:val="24"/>
          <w:lang w:eastAsia="pl-PL"/>
        </w:rPr>
      </w:pPr>
      <w:r w:rsidRPr="00BD3AE4">
        <w:rPr>
          <w:rFonts w:ascii="Times New Roman" w:eastAsia="Times New Roman" w:hAnsi="Times New Roman" w:cs="Times New Roman"/>
          <w:sz w:val="24"/>
          <w:szCs w:val="24"/>
          <w:lang w:eastAsia="pl-PL"/>
        </w:rPr>
        <w:t xml:space="preserve">Informacje o liczbie etapów licytacji elektronicznej i czasie ich trwania: </w:t>
      </w:r>
    </w:p>
    <w:p w:rsidR="00BD3AE4" w:rsidRPr="00BD3AE4" w:rsidRDefault="00BD3AE4" w:rsidP="00BD3AE4">
      <w:pPr>
        <w:spacing w:after="0" w:line="240" w:lineRule="auto"/>
        <w:rPr>
          <w:rFonts w:ascii="Times New Roman" w:eastAsia="Times New Roman" w:hAnsi="Times New Roman" w:cs="Times New Roman"/>
          <w:sz w:val="24"/>
          <w:szCs w:val="24"/>
          <w:lang w:eastAsia="pl-PL"/>
        </w:rPr>
      </w:pPr>
      <w:r w:rsidRPr="00BD3AE4">
        <w:rPr>
          <w:rFonts w:ascii="Times New Roman" w:eastAsia="Times New Roman" w:hAnsi="Times New Roman" w:cs="Times New Roman"/>
          <w:sz w:val="24"/>
          <w:szCs w:val="24"/>
          <w:lang w:eastAsia="pl-PL"/>
        </w:rPr>
        <w:t xml:space="preserve">Licytacja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BD3AE4" w:rsidRPr="00BD3AE4" w:rsidTr="00BD3AE4">
        <w:trPr>
          <w:tblCellSpacing w:w="15" w:type="dxa"/>
        </w:trPr>
        <w:tc>
          <w:tcPr>
            <w:tcW w:w="0" w:type="auto"/>
            <w:vAlign w:val="center"/>
            <w:hideMark/>
          </w:tcPr>
          <w:p w:rsidR="00BD3AE4" w:rsidRPr="00BD3AE4" w:rsidRDefault="00BD3AE4" w:rsidP="00BD3AE4">
            <w:pPr>
              <w:spacing w:after="0" w:line="240" w:lineRule="auto"/>
              <w:rPr>
                <w:rFonts w:ascii="Times New Roman" w:eastAsia="Times New Roman" w:hAnsi="Times New Roman" w:cs="Times New Roman"/>
                <w:sz w:val="24"/>
                <w:szCs w:val="24"/>
                <w:lang w:eastAsia="pl-PL"/>
              </w:rPr>
            </w:pPr>
            <w:r w:rsidRPr="00BD3AE4">
              <w:rPr>
                <w:rFonts w:ascii="Times New Roman" w:eastAsia="Times New Roman" w:hAnsi="Times New Roman" w:cs="Times New Roman"/>
                <w:sz w:val="24"/>
                <w:szCs w:val="24"/>
                <w:lang w:eastAsia="pl-PL"/>
              </w:rPr>
              <w:t>etap nr</w:t>
            </w:r>
          </w:p>
        </w:tc>
        <w:tc>
          <w:tcPr>
            <w:tcW w:w="0" w:type="auto"/>
            <w:vAlign w:val="center"/>
            <w:hideMark/>
          </w:tcPr>
          <w:p w:rsidR="00BD3AE4" w:rsidRPr="00BD3AE4" w:rsidRDefault="00BD3AE4" w:rsidP="00BD3AE4">
            <w:pPr>
              <w:spacing w:after="0" w:line="240" w:lineRule="auto"/>
              <w:rPr>
                <w:rFonts w:ascii="Times New Roman" w:eastAsia="Times New Roman" w:hAnsi="Times New Roman" w:cs="Times New Roman"/>
                <w:sz w:val="24"/>
                <w:szCs w:val="24"/>
                <w:lang w:eastAsia="pl-PL"/>
              </w:rPr>
            </w:pPr>
            <w:r w:rsidRPr="00BD3AE4">
              <w:rPr>
                <w:rFonts w:ascii="Times New Roman" w:eastAsia="Times New Roman" w:hAnsi="Times New Roman" w:cs="Times New Roman"/>
                <w:sz w:val="24"/>
                <w:szCs w:val="24"/>
                <w:lang w:eastAsia="pl-PL"/>
              </w:rPr>
              <w:t>czas trwania etapu</w:t>
            </w:r>
          </w:p>
        </w:tc>
      </w:tr>
      <w:tr w:rsidR="00BD3AE4" w:rsidRPr="00BD3AE4" w:rsidTr="00BD3AE4">
        <w:trPr>
          <w:tblCellSpacing w:w="15" w:type="dxa"/>
        </w:trPr>
        <w:tc>
          <w:tcPr>
            <w:tcW w:w="0" w:type="auto"/>
            <w:vAlign w:val="center"/>
            <w:hideMark/>
          </w:tcPr>
          <w:p w:rsidR="00BD3AE4" w:rsidRPr="00BD3AE4" w:rsidRDefault="00BD3AE4" w:rsidP="00BD3AE4">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BD3AE4" w:rsidRPr="00BD3AE4" w:rsidRDefault="00BD3AE4" w:rsidP="00BD3AE4">
            <w:pPr>
              <w:spacing w:after="0" w:line="240" w:lineRule="auto"/>
              <w:rPr>
                <w:rFonts w:ascii="Times New Roman" w:eastAsia="Times New Roman" w:hAnsi="Times New Roman" w:cs="Times New Roman"/>
                <w:sz w:val="20"/>
                <w:szCs w:val="20"/>
                <w:lang w:eastAsia="pl-PL"/>
              </w:rPr>
            </w:pPr>
          </w:p>
        </w:tc>
      </w:tr>
    </w:tbl>
    <w:p w:rsidR="00BD3AE4" w:rsidRPr="00BD3AE4" w:rsidRDefault="00BD3AE4" w:rsidP="00BD3AE4">
      <w:pPr>
        <w:spacing w:after="0" w:line="240" w:lineRule="auto"/>
        <w:rPr>
          <w:rFonts w:ascii="Times New Roman" w:eastAsia="Times New Roman" w:hAnsi="Times New Roman" w:cs="Times New Roman"/>
          <w:sz w:val="24"/>
          <w:szCs w:val="24"/>
          <w:lang w:eastAsia="pl-PL"/>
        </w:rPr>
      </w:pPr>
      <w:r w:rsidRPr="00BD3AE4">
        <w:rPr>
          <w:rFonts w:ascii="Times New Roman" w:eastAsia="Times New Roman" w:hAnsi="Times New Roman" w:cs="Times New Roman"/>
          <w:sz w:val="24"/>
          <w:szCs w:val="24"/>
          <w:lang w:eastAsia="pl-PL"/>
        </w:rPr>
        <w:br/>
        <w:t xml:space="preserve">Wykonawcy, którzy nie złożyli nowych postąpień, zostaną zakwalifikowani do następnego etapu: nie </w:t>
      </w:r>
    </w:p>
    <w:p w:rsidR="00BD3AE4" w:rsidRPr="00BD3AE4" w:rsidRDefault="00BD3AE4" w:rsidP="00BD3AE4">
      <w:pPr>
        <w:spacing w:after="0" w:line="240" w:lineRule="auto"/>
        <w:rPr>
          <w:rFonts w:ascii="Times New Roman" w:eastAsia="Times New Roman" w:hAnsi="Times New Roman" w:cs="Times New Roman"/>
          <w:sz w:val="24"/>
          <w:szCs w:val="24"/>
          <w:lang w:eastAsia="pl-PL"/>
        </w:rPr>
      </w:pPr>
      <w:r w:rsidRPr="00BD3AE4">
        <w:rPr>
          <w:rFonts w:ascii="Times New Roman" w:eastAsia="Times New Roman" w:hAnsi="Times New Roman" w:cs="Times New Roman"/>
          <w:sz w:val="24"/>
          <w:szCs w:val="24"/>
          <w:lang w:eastAsia="pl-PL"/>
        </w:rPr>
        <w:t xml:space="preserve">Termin otwarcia licytacji elektronicznej: </w:t>
      </w:r>
    </w:p>
    <w:p w:rsidR="00BD3AE4" w:rsidRPr="00BD3AE4" w:rsidRDefault="00BD3AE4" w:rsidP="00BD3AE4">
      <w:pPr>
        <w:spacing w:after="0" w:line="240" w:lineRule="auto"/>
        <w:rPr>
          <w:rFonts w:ascii="Times New Roman" w:eastAsia="Times New Roman" w:hAnsi="Times New Roman" w:cs="Times New Roman"/>
          <w:sz w:val="24"/>
          <w:szCs w:val="24"/>
          <w:lang w:eastAsia="pl-PL"/>
        </w:rPr>
      </w:pPr>
      <w:r w:rsidRPr="00BD3AE4">
        <w:rPr>
          <w:rFonts w:ascii="Times New Roman" w:eastAsia="Times New Roman" w:hAnsi="Times New Roman" w:cs="Times New Roman"/>
          <w:sz w:val="24"/>
          <w:szCs w:val="24"/>
          <w:lang w:eastAsia="pl-PL"/>
        </w:rPr>
        <w:t xml:space="preserve">Termin i warunki zamknięcia licytacji elektronicznej: </w:t>
      </w:r>
    </w:p>
    <w:p w:rsidR="00BD3AE4" w:rsidRPr="00BD3AE4" w:rsidRDefault="00BD3AE4" w:rsidP="00BD3AE4">
      <w:pPr>
        <w:spacing w:after="0" w:line="240" w:lineRule="auto"/>
        <w:rPr>
          <w:rFonts w:ascii="Times New Roman" w:eastAsia="Times New Roman" w:hAnsi="Times New Roman" w:cs="Times New Roman"/>
          <w:sz w:val="24"/>
          <w:szCs w:val="24"/>
          <w:lang w:eastAsia="pl-PL"/>
        </w:rPr>
      </w:pPr>
      <w:r w:rsidRPr="00BD3AE4">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BD3AE4" w:rsidRPr="00BD3AE4" w:rsidRDefault="00BD3AE4" w:rsidP="00BD3AE4">
      <w:pPr>
        <w:spacing w:after="0" w:line="240" w:lineRule="auto"/>
        <w:rPr>
          <w:rFonts w:ascii="Times New Roman" w:eastAsia="Times New Roman" w:hAnsi="Times New Roman" w:cs="Times New Roman"/>
          <w:sz w:val="24"/>
          <w:szCs w:val="24"/>
          <w:lang w:eastAsia="pl-PL"/>
        </w:rPr>
      </w:pPr>
      <w:r w:rsidRPr="00BD3AE4">
        <w:rPr>
          <w:rFonts w:ascii="Times New Roman" w:eastAsia="Times New Roman" w:hAnsi="Times New Roman" w:cs="Times New Roman"/>
          <w:sz w:val="24"/>
          <w:szCs w:val="24"/>
          <w:lang w:eastAsia="pl-PL"/>
        </w:rPr>
        <w:br/>
        <w:t xml:space="preserve">Wymagania dotyczące zabezpieczenia należytego wykonania umowy: </w:t>
      </w:r>
    </w:p>
    <w:p w:rsidR="00BD3AE4" w:rsidRPr="00BD3AE4" w:rsidRDefault="00BD3AE4" w:rsidP="00BD3AE4">
      <w:pPr>
        <w:spacing w:after="0" w:line="240" w:lineRule="auto"/>
        <w:rPr>
          <w:rFonts w:ascii="Times New Roman" w:eastAsia="Times New Roman" w:hAnsi="Times New Roman" w:cs="Times New Roman"/>
          <w:sz w:val="24"/>
          <w:szCs w:val="24"/>
          <w:lang w:eastAsia="pl-PL"/>
        </w:rPr>
      </w:pPr>
      <w:r w:rsidRPr="00BD3AE4">
        <w:rPr>
          <w:rFonts w:ascii="Times New Roman" w:eastAsia="Times New Roman" w:hAnsi="Times New Roman" w:cs="Times New Roman"/>
          <w:sz w:val="24"/>
          <w:szCs w:val="24"/>
          <w:lang w:eastAsia="pl-PL"/>
        </w:rPr>
        <w:br/>
        <w:t xml:space="preserve">Informacje dodatkowe: </w:t>
      </w:r>
    </w:p>
    <w:p w:rsidR="00BD3AE4" w:rsidRPr="00BD3AE4" w:rsidRDefault="00BD3AE4" w:rsidP="00BD3AE4">
      <w:pPr>
        <w:spacing w:after="0" w:line="240" w:lineRule="auto"/>
        <w:rPr>
          <w:rFonts w:ascii="Times New Roman" w:eastAsia="Times New Roman" w:hAnsi="Times New Roman" w:cs="Times New Roman"/>
          <w:sz w:val="24"/>
          <w:szCs w:val="24"/>
          <w:lang w:eastAsia="pl-PL"/>
        </w:rPr>
      </w:pPr>
      <w:r w:rsidRPr="00BD3AE4">
        <w:rPr>
          <w:rFonts w:ascii="Times New Roman" w:eastAsia="Times New Roman" w:hAnsi="Times New Roman" w:cs="Times New Roman"/>
          <w:b/>
          <w:bCs/>
          <w:sz w:val="24"/>
          <w:szCs w:val="24"/>
          <w:lang w:eastAsia="pl-PL"/>
        </w:rPr>
        <w:t>IV.5) ZMIANA UMOWY</w:t>
      </w:r>
      <w:r w:rsidRPr="00BD3AE4">
        <w:rPr>
          <w:rFonts w:ascii="Times New Roman" w:eastAsia="Times New Roman" w:hAnsi="Times New Roman" w:cs="Times New Roman"/>
          <w:sz w:val="24"/>
          <w:szCs w:val="24"/>
          <w:lang w:eastAsia="pl-PL"/>
        </w:rPr>
        <w:br/>
      </w:r>
      <w:r w:rsidRPr="00BD3AE4">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BD3AE4">
        <w:rPr>
          <w:rFonts w:ascii="Times New Roman" w:eastAsia="Times New Roman" w:hAnsi="Times New Roman" w:cs="Times New Roman"/>
          <w:sz w:val="24"/>
          <w:szCs w:val="24"/>
          <w:lang w:eastAsia="pl-PL"/>
        </w:rPr>
        <w:t xml:space="preserve"> nie </w:t>
      </w:r>
      <w:r w:rsidRPr="00BD3AE4">
        <w:rPr>
          <w:rFonts w:ascii="Times New Roman" w:eastAsia="Times New Roman" w:hAnsi="Times New Roman" w:cs="Times New Roman"/>
          <w:sz w:val="24"/>
          <w:szCs w:val="24"/>
          <w:lang w:eastAsia="pl-PL"/>
        </w:rPr>
        <w:br/>
      </w:r>
      <w:r w:rsidRPr="00BD3AE4">
        <w:rPr>
          <w:rFonts w:ascii="Times New Roman" w:eastAsia="Times New Roman" w:hAnsi="Times New Roman" w:cs="Times New Roman"/>
          <w:b/>
          <w:bCs/>
          <w:sz w:val="24"/>
          <w:szCs w:val="24"/>
          <w:lang w:eastAsia="pl-PL"/>
        </w:rPr>
        <w:t xml:space="preserve">IV.6) INFORMACJE ADMINISTRACYJNE </w:t>
      </w:r>
      <w:r w:rsidRPr="00BD3AE4">
        <w:rPr>
          <w:rFonts w:ascii="Times New Roman" w:eastAsia="Times New Roman" w:hAnsi="Times New Roman" w:cs="Times New Roman"/>
          <w:sz w:val="24"/>
          <w:szCs w:val="24"/>
          <w:lang w:eastAsia="pl-PL"/>
        </w:rPr>
        <w:br/>
      </w:r>
      <w:r w:rsidRPr="00BD3AE4">
        <w:rPr>
          <w:rFonts w:ascii="Times New Roman" w:eastAsia="Times New Roman" w:hAnsi="Times New Roman" w:cs="Times New Roman"/>
          <w:sz w:val="24"/>
          <w:szCs w:val="24"/>
          <w:lang w:eastAsia="pl-PL"/>
        </w:rPr>
        <w:br/>
      </w:r>
      <w:r w:rsidRPr="00BD3AE4">
        <w:rPr>
          <w:rFonts w:ascii="Times New Roman" w:eastAsia="Times New Roman" w:hAnsi="Times New Roman" w:cs="Times New Roman"/>
          <w:b/>
          <w:bCs/>
          <w:sz w:val="24"/>
          <w:szCs w:val="24"/>
          <w:lang w:eastAsia="pl-PL"/>
        </w:rPr>
        <w:t xml:space="preserve">IV.6.1) Sposób udostępniania informacji o charakterze poufnym </w:t>
      </w:r>
      <w:r w:rsidRPr="00BD3AE4">
        <w:rPr>
          <w:rFonts w:ascii="Times New Roman" w:eastAsia="Times New Roman" w:hAnsi="Times New Roman" w:cs="Times New Roman"/>
          <w:i/>
          <w:iCs/>
          <w:sz w:val="24"/>
          <w:szCs w:val="24"/>
          <w:lang w:eastAsia="pl-PL"/>
        </w:rPr>
        <w:t xml:space="preserve">(jeżeli dotyczy): </w:t>
      </w:r>
      <w:r w:rsidRPr="00BD3AE4">
        <w:rPr>
          <w:rFonts w:ascii="Times New Roman" w:eastAsia="Times New Roman" w:hAnsi="Times New Roman" w:cs="Times New Roman"/>
          <w:sz w:val="24"/>
          <w:szCs w:val="24"/>
          <w:lang w:eastAsia="pl-PL"/>
        </w:rPr>
        <w:br/>
      </w:r>
      <w:r w:rsidRPr="00BD3AE4">
        <w:rPr>
          <w:rFonts w:ascii="Times New Roman" w:eastAsia="Times New Roman" w:hAnsi="Times New Roman" w:cs="Times New Roman"/>
          <w:sz w:val="24"/>
          <w:szCs w:val="24"/>
          <w:lang w:eastAsia="pl-PL"/>
        </w:rPr>
        <w:br/>
      </w:r>
      <w:r w:rsidRPr="00BD3AE4">
        <w:rPr>
          <w:rFonts w:ascii="Times New Roman" w:eastAsia="Times New Roman" w:hAnsi="Times New Roman" w:cs="Times New Roman"/>
          <w:b/>
          <w:bCs/>
          <w:sz w:val="24"/>
          <w:szCs w:val="24"/>
          <w:lang w:eastAsia="pl-PL"/>
        </w:rPr>
        <w:t>Środki służące ochronie informacji o charakterze poufnym</w:t>
      </w:r>
      <w:r w:rsidRPr="00BD3AE4">
        <w:rPr>
          <w:rFonts w:ascii="Times New Roman" w:eastAsia="Times New Roman" w:hAnsi="Times New Roman" w:cs="Times New Roman"/>
          <w:sz w:val="24"/>
          <w:szCs w:val="24"/>
          <w:lang w:eastAsia="pl-PL"/>
        </w:rPr>
        <w:br/>
      </w:r>
      <w:r w:rsidRPr="00BD3AE4">
        <w:rPr>
          <w:rFonts w:ascii="Times New Roman" w:eastAsia="Times New Roman" w:hAnsi="Times New Roman" w:cs="Times New Roman"/>
          <w:sz w:val="24"/>
          <w:szCs w:val="24"/>
          <w:lang w:eastAsia="pl-PL"/>
        </w:rPr>
        <w:br/>
      </w:r>
      <w:r w:rsidRPr="00BD3AE4">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BD3AE4">
        <w:rPr>
          <w:rFonts w:ascii="Times New Roman" w:eastAsia="Times New Roman" w:hAnsi="Times New Roman" w:cs="Times New Roman"/>
          <w:sz w:val="24"/>
          <w:szCs w:val="24"/>
          <w:lang w:eastAsia="pl-PL"/>
        </w:rPr>
        <w:br/>
        <w:t xml:space="preserve">Data: 16/12/2016, godzina: 09:00, </w:t>
      </w:r>
      <w:r w:rsidRPr="00BD3AE4">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BD3AE4">
        <w:rPr>
          <w:rFonts w:ascii="Times New Roman" w:eastAsia="Times New Roman" w:hAnsi="Times New Roman" w:cs="Times New Roman"/>
          <w:sz w:val="24"/>
          <w:szCs w:val="24"/>
          <w:lang w:eastAsia="pl-PL"/>
        </w:rPr>
        <w:br/>
        <w:t xml:space="preserve">nie </w:t>
      </w:r>
      <w:r w:rsidRPr="00BD3AE4">
        <w:rPr>
          <w:rFonts w:ascii="Times New Roman" w:eastAsia="Times New Roman" w:hAnsi="Times New Roman" w:cs="Times New Roman"/>
          <w:sz w:val="24"/>
          <w:szCs w:val="24"/>
          <w:lang w:eastAsia="pl-PL"/>
        </w:rPr>
        <w:br/>
        <w:t xml:space="preserve">Wskazać powody: </w:t>
      </w:r>
      <w:r w:rsidRPr="00BD3AE4">
        <w:rPr>
          <w:rFonts w:ascii="Times New Roman" w:eastAsia="Times New Roman" w:hAnsi="Times New Roman" w:cs="Times New Roman"/>
          <w:sz w:val="24"/>
          <w:szCs w:val="24"/>
          <w:lang w:eastAsia="pl-PL"/>
        </w:rPr>
        <w:br/>
      </w:r>
      <w:r w:rsidRPr="00BD3AE4">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BD3AE4">
        <w:rPr>
          <w:rFonts w:ascii="Times New Roman" w:eastAsia="Times New Roman" w:hAnsi="Times New Roman" w:cs="Times New Roman"/>
          <w:sz w:val="24"/>
          <w:szCs w:val="24"/>
          <w:lang w:eastAsia="pl-PL"/>
        </w:rPr>
        <w:br/>
        <w:t>&gt; polski</w:t>
      </w:r>
      <w:r w:rsidRPr="00BD3AE4">
        <w:rPr>
          <w:rFonts w:ascii="Times New Roman" w:eastAsia="Times New Roman" w:hAnsi="Times New Roman" w:cs="Times New Roman"/>
          <w:sz w:val="24"/>
          <w:szCs w:val="24"/>
          <w:lang w:eastAsia="pl-PL"/>
        </w:rPr>
        <w:br/>
      </w:r>
      <w:r w:rsidRPr="00BD3AE4">
        <w:rPr>
          <w:rFonts w:ascii="Times New Roman" w:eastAsia="Times New Roman" w:hAnsi="Times New Roman" w:cs="Times New Roman"/>
          <w:b/>
          <w:bCs/>
          <w:sz w:val="24"/>
          <w:szCs w:val="24"/>
          <w:lang w:eastAsia="pl-PL"/>
        </w:rPr>
        <w:t xml:space="preserve">IV.6.3) Termin związania ofertą: </w:t>
      </w:r>
      <w:r w:rsidRPr="00BD3AE4">
        <w:rPr>
          <w:rFonts w:ascii="Times New Roman" w:eastAsia="Times New Roman" w:hAnsi="Times New Roman" w:cs="Times New Roman"/>
          <w:sz w:val="24"/>
          <w:szCs w:val="24"/>
          <w:lang w:eastAsia="pl-PL"/>
        </w:rPr>
        <w:t xml:space="preserve">okres w dniach: 30 (od ostatecznego terminu składania ofert) </w:t>
      </w:r>
      <w:r w:rsidRPr="00BD3AE4">
        <w:rPr>
          <w:rFonts w:ascii="Times New Roman" w:eastAsia="Times New Roman" w:hAnsi="Times New Roman" w:cs="Times New Roman"/>
          <w:sz w:val="24"/>
          <w:szCs w:val="24"/>
          <w:lang w:eastAsia="pl-PL"/>
        </w:rPr>
        <w:br/>
      </w:r>
      <w:r w:rsidRPr="00BD3AE4">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BD3AE4">
        <w:rPr>
          <w:rFonts w:ascii="Times New Roman" w:eastAsia="Times New Roman" w:hAnsi="Times New Roman" w:cs="Times New Roman"/>
          <w:sz w:val="24"/>
          <w:szCs w:val="24"/>
          <w:lang w:eastAsia="pl-PL"/>
        </w:rPr>
        <w:t xml:space="preserve"> nie </w:t>
      </w:r>
      <w:r w:rsidRPr="00BD3AE4">
        <w:rPr>
          <w:rFonts w:ascii="Times New Roman" w:eastAsia="Times New Roman" w:hAnsi="Times New Roman" w:cs="Times New Roman"/>
          <w:sz w:val="24"/>
          <w:szCs w:val="24"/>
          <w:lang w:eastAsia="pl-PL"/>
        </w:rPr>
        <w:br/>
      </w:r>
      <w:r w:rsidRPr="00BD3AE4">
        <w:rPr>
          <w:rFonts w:ascii="Times New Roman" w:eastAsia="Times New Roman" w:hAnsi="Times New Roman" w:cs="Times New Roman"/>
          <w:b/>
          <w:bCs/>
          <w:sz w:val="24"/>
          <w:szCs w:val="24"/>
          <w:lang w:eastAsia="pl-PL"/>
        </w:rPr>
        <w:lastRenderedPageBreak/>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BD3AE4">
        <w:rPr>
          <w:rFonts w:ascii="Times New Roman" w:eastAsia="Times New Roman" w:hAnsi="Times New Roman" w:cs="Times New Roman"/>
          <w:sz w:val="24"/>
          <w:szCs w:val="24"/>
          <w:lang w:eastAsia="pl-PL"/>
        </w:rPr>
        <w:t xml:space="preserve"> nie </w:t>
      </w:r>
      <w:r w:rsidRPr="00BD3AE4">
        <w:rPr>
          <w:rFonts w:ascii="Times New Roman" w:eastAsia="Times New Roman" w:hAnsi="Times New Roman" w:cs="Times New Roman"/>
          <w:sz w:val="24"/>
          <w:szCs w:val="24"/>
          <w:lang w:eastAsia="pl-PL"/>
        </w:rPr>
        <w:br/>
      </w:r>
      <w:r w:rsidRPr="00BD3AE4">
        <w:rPr>
          <w:rFonts w:ascii="Times New Roman" w:eastAsia="Times New Roman" w:hAnsi="Times New Roman" w:cs="Times New Roman"/>
          <w:b/>
          <w:bCs/>
          <w:sz w:val="24"/>
          <w:szCs w:val="24"/>
          <w:lang w:eastAsia="pl-PL"/>
        </w:rPr>
        <w:t>IV.6.6) Informacje dodatkowe:</w:t>
      </w:r>
    </w:p>
    <w:p w:rsidR="00BD3AE4" w:rsidRPr="00BD3AE4" w:rsidRDefault="00BD3AE4" w:rsidP="00BD3AE4">
      <w:pPr>
        <w:spacing w:after="240" w:line="240" w:lineRule="auto"/>
        <w:rPr>
          <w:rFonts w:ascii="Times New Roman" w:eastAsia="Times New Roman" w:hAnsi="Times New Roman" w:cs="Times New Roman"/>
          <w:sz w:val="24"/>
          <w:szCs w:val="24"/>
          <w:lang w:eastAsia="pl-PL"/>
        </w:rPr>
      </w:pPr>
    </w:p>
    <w:p w:rsidR="0097687F" w:rsidRDefault="0097687F">
      <w:bookmarkStart w:id="0" w:name="_GoBack"/>
      <w:bookmarkEnd w:id="0"/>
    </w:p>
    <w:sectPr w:rsidR="009768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909"/>
    <w:rsid w:val="00033909"/>
    <w:rsid w:val="0097687F"/>
    <w:rsid w:val="00BD3A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E97E45-9BDC-4415-B0D8-2DB024E80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109724">
      <w:bodyDiv w:val="1"/>
      <w:marLeft w:val="0"/>
      <w:marRight w:val="0"/>
      <w:marTop w:val="0"/>
      <w:marBottom w:val="0"/>
      <w:divBdr>
        <w:top w:val="none" w:sz="0" w:space="0" w:color="auto"/>
        <w:left w:val="none" w:sz="0" w:space="0" w:color="auto"/>
        <w:bottom w:val="none" w:sz="0" w:space="0" w:color="auto"/>
        <w:right w:val="none" w:sz="0" w:space="0" w:color="auto"/>
      </w:divBdr>
      <w:divsChild>
        <w:div w:id="1883130899">
          <w:marLeft w:val="0"/>
          <w:marRight w:val="0"/>
          <w:marTop w:val="0"/>
          <w:marBottom w:val="0"/>
          <w:divBdr>
            <w:top w:val="none" w:sz="0" w:space="0" w:color="auto"/>
            <w:left w:val="none" w:sz="0" w:space="0" w:color="auto"/>
            <w:bottom w:val="none" w:sz="0" w:space="0" w:color="auto"/>
            <w:right w:val="none" w:sz="0" w:space="0" w:color="auto"/>
          </w:divBdr>
          <w:divsChild>
            <w:div w:id="1453549531">
              <w:marLeft w:val="0"/>
              <w:marRight w:val="0"/>
              <w:marTop w:val="0"/>
              <w:marBottom w:val="0"/>
              <w:divBdr>
                <w:top w:val="none" w:sz="0" w:space="0" w:color="auto"/>
                <w:left w:val="none" w:sz="0" w:space="0" w:color="auto"/>
                <w:bottom w:val="none" w:sz="0" w:space="0" w:color="auto"/>
                <w:right w:val="none" w:sz="0" w:space="0" w:color="auto"/>
              </w:divBdr>
              <w:divsChild>
                <w:div w:id="354304841">
                  <w:marLeft w:val="0"/>
                  <w:marRight w:val="0"/>
                  <w:marTop w:val="0"/>
                  <w:marBottom w:val="0"/>
                  <w:divBdr>
                    <w:top w:val="none" w:sz="0" w:space="0" w:color="auto"/>
                    <w:left w:val="none" w:sz="0" w:space="0" w:color="auto"/>
                    <w:bottom w:val="none" w:sz="0" w:space="0" w:color="auto"/>
                    <w:right w:val="none" w:sz="0" w:space="0" w:color="auto"/>
                  </w:divBdr>
                  <w:divsChild>
                    <w:div w:id="1853955405">
                      <w:marLeft w:val="0"/>
                      <w:marRight w:val="0"/>
                      <w:marTop w:val="0"/>
                      <w:marBottom w:val="0"/>
                      <w:divBdr>
                        <w:top w:val="none" w:sz="0" w:space="0" w:color="auto"/>
                        <w:left w:val="none" w:sz="0" w:space="0" w:color="auto"/>
                        <w:bottom w:val="none" w:sz="0" w:space="0" w:color="auto"/>
                        <w:right w:val="none" w:sz="0" w:space="0" w:color="auto"/>
                      </w:divBdr>
                    </w:div>
                    <w:div w:id="830563819">
                      <w:marLeft w:val="0"/>
                      <w:marRight w:val="0"/>
                      <w:marTop w:val="0"/>
                      <w:marBottom w:val="0"/>
                      <w:divBdr>
                        <w:top w:val="none" w:sz="0" w:space="0" w:color="auto"/>
                        <w:left w:val="none" w:sz="0" w:space="0" w:color="auto"/>
                        <w:bottom w:val="none" w:sz="0" w:space="0" w:color="auto"/>
                        <w:right w:val="none" w:sz="0" w:space="0" w:color="auto"/>
                      </w:divBdr>
                    </w:div>
                    <w:div w:id="2144498880">
                      <w:marLeft w:val="0"/>
                      <w:marRight w:val="0"/>
                      <w:marTop w:val="0"/>
                      <w:marBottom w:val="0"/>
                      <w:divBdr>
                        <w:top w:val="none" w:sz="0" w:space="0" w:color="auto"/>
                        <w:left w:val="none" w:sz="0" w:space="0" w:color="auto"/>
                        <w:bottom w:val="none" w:sz="0" w:space="0" w:color="auto"/>
                        <w:right w:val="none" w:sz="0" w:space="0" w:color="auto"/>
                      </w:divBdr>
                    </w:div>
                    <w:div w:id="2122332458">
                      <w:marLeft w:val="0"/>
                      <w:marRight w:val="0"/>
                      <w:marTop w:val="0"/>
                      <w:marBottom w:val="0"/>
                      <w:divBdr>
                        <w:top w:val="none" w:sz="0" w:space="0" w:color="auto"/>
                        <w:left w:val="none" w:sz="0" w:space="0" w:color="auto"/>
                        <w:bottom w:val="none" w:sz="0" w:space="0" w:color="auto"/>
                        <w:right w:val="none" w:sz="0" w:space="0" w:color="auto"/>
                      </w:divBdr>
                      <w:divsChild>
                        <w:div w:id="30737852">
                          <w:marLeft w:val="0"/>
                          <w:marRight w:val="0"/>
                          <w:marTop w:val="0"/>
                          <w:marBottom w:val="0"/>
                          <w:divBdr>
                            <w:top w:val="none" w:sz="0" w:space="0" w:color="auto"/>
                            <w:left w:val="none" w:sz="0" w:space="0" w:color="auto"/>
                            <w:bottom w:val="none" w:sz="0" w:space="0" w:color="auto"/>
                            <w:right w:val="none" w:sz="0" w:space="0" w:color="auto"/>
                          </w:divBdr>
                        </w:div>
                      </w:divsChild>
                    </w:div>
                    <w:div w:id="941032526">
                      <w:marLeft w:val="0"/>
                      <w:marRight w:val="0"/>
                      <w:marTop w:val="0"/>
                      <w:marBottom w:val="0"/>
                      <w:divBdr>
                        <w:top w:val="none" w:sz="0" w:space="0" w:color="auto"/>
                        <w:left w:val="none" w:sz="0" w:space="0" w:color="auto"/>
                        <w:bottom w:val="none" w:sz="0" w:space="0" w:color="auto"/>
                        <w:right w:val="none" w:sz="0" w:space="0" w:color="auto"/>
                      </w:divBdr>
                      <w:divsChild>
                        <w:div w:id="693966077">
                          <w:marLeft w:val="0"/>
                          <w:marRight w:val="0"/>
                          <w:marTop w:val="0"/>
                          <w:marBottom w:val="0"/>
                          <w:divBdr>
                            <w:top w:val="none" w:sz="0" w:space="0" w:color="auto"/>
                            <w:left w:val="none" w:sz="0" w:space="0" w:color="auto"/>
                            <w:bottom w:val="none" w:sz="0" w:space="0" w:color="auto"/>
                            <w:right w:val="none" w:sz="0" w:space="0" w:color="auto"/>
                          </w:divBdr>
                        </w:div>
                      </w:divsChild>
                    </w:div>
                    <w:div w:id="1309237715">
                      <w:marLeft w:val="0"/>
                      <w:marRight w:val="0"/>
                      <w:marTop w:val="0"/>
                      <w:marBottom w:val="0"/>
                      <w:divBdr>
                        <w:top w:val="none" w:sz="0" w:space="0" w:color="auto"/>
                        <w:left w:val="none" w:sz="0" w:space="0" w:color="auto"/>
                        <w:bottom w:val="none" w:sz="0" w:space="0" w:color="auto"/>
                        <w:right w:val="none" w:sz="0" w:space="0" w:color="auto"/>
                      </w:divBdr>
                      <w:divsChild>
                        <w:div w:id="610741015">
                          <w:marLeft w:val="0"/>
                          <w:marRight w:val="0"/>
                          <w:marTop w:val="0"/>
                          <w:marBottom w:val="0"/>
                          <w:divBdr>
                            <w:top w:val="none" w:sz="0" w:space="0" w:color="auto"/>
                            <w:left w:val="none" w:sz="0" w:space="0" w:color="auto"/>
                            <w:bottom w:val="none" w:sz="0" w:space="0" w:color="auto"/>
                            <w:right w:val="none" w:sz="0" w:space="0" w:color="auto"/>
                          </w:divBdr>
                        </w:div>
                        <w:div w:id="404378560">
                          <w:marLeft w:val="0"/>
                          <w:marRight w:val="0"/>
                          <w:marTop w:val="0"/>
                          <w:marBottom w:val="0"/>
                          <w:divBdr>
                            <w:top w:val="none" w:sz="0" w:space="0" w:color="auto"/>
                            <w:left w:val="none" w:sz="0" w:space="0" w:color="auto"/>
                            <w:bottom w:val="none" w:sz="0" w:space="0" w:color="auto"/>
                            <w:right w:val="none" w:sz="0" w:space="0" w:color="auto"/>
                          </w:divBdr>
                        </w:div>
                        <w:div w:id="201869263">
                          <w:marLeft w:val="0"/>
                          <w:marRight w:val="0"/>
                          <w:marTop w:val="0"/>
                          <w:marBottom w:val="0"/>
                          <w:divBdr>
                            <w:top w:val="none" w:sz="0" w:space="0" w:color="auto"/>
                            <w:left w:val="none" w:sz="0" w:space="0" w:color="auto"/>
                            <w:bottom w:val="none" w:sz="0" w:space="0" w:color="auto"/>
                            <w:right w:val="none" w:sz="0" w:space="0" w:color="auto"/>
                          </w:divBdr>
                        </w:div>
                        <w:div w:id="1649285264">
                          <w:marLeft w:val="0"/>
                          <w:marRight w:val="0"/>
                          <w:marTop w:val="0"/>
                          <w:marBottom w:val="0"/>
                          <w:divBdr>
                            <w:top w:val="none" w:sz="0" w:space="0" w:color="auto"/>
                            <w:left w:val="none" w:sz="0" w:space="0" w:color="auto"/>
                            <w:bottom w:val="none" w:sz="0" w:space="0" w:color="auto"/>
                            <w:right w:val="none" w:sz="0" w:space="0" w:color="auto"/>
                          </w:divBdr>
                        </w:div>
                      </w:divsChild>
                    </w:div>
                    <w:div w:id="1810710461">
                      <w:marLeft w:val="0"/>
                      <w:marRight w:val="0"/>
                      <w:marTop w:val="0"/>
                      <w:marBottom w:val="0"/>
                      <w:divBdr>
                        <w:top w:val="none" w:sz="0" w:space="0" w:color="auto"/>
                        <w:left w:val="none" w:sz="0" w:space="0" w:color="auto"/>
                        <w:bottom w:val="none" w:sz="0" w:space="0" w:color="auto"/>
                        <w:right w:val="none" w:sz="0" w:space="0" w:color="auto"/>
                      </w:divBdr>
                      <w:divsChild>
                        <w:div w:id="2093744649">
                          <w:marLeft w:val="0"/>
                          <w:marRight w:val="0"/>
                          <w:marTop w:val="0"/>
                          <w:marBottom w:val="0"/>
                          <w:divBdr>
                            <w:top w:val="none" w:sz="0" w:space="0" w:color="auto"/>
                            <w:left w:val="none" w:sz="0" w:space="0" w:color="auto"/>
                            <w:bottom w:val="none" w:sz="0" w:space="0" w:color="auto"/>
                            <w:right w:val="none" w:sz="0" w:space="0" w:color="auto"/>
                          </w:divBdr>
                        </w:div>
                        <w:div w:id="636490851">
                          <w:marLeft w:val="0"/>
                          <w:marRight w:val="0"/>
                          <w:marTop w:val="0"/>
                          <w:marBottom w:val="0"/>
                          <w:divBdr>
                            <w:top w:val="none" w:sz="0" w:space="0" w:color="auto"/>
                            <w:left w:val="none" w:sz="0" w:space="0" w:color="auto"/>
                            <w:bottom w:val="none" w:sz="0" w:space="0" w:color="auto"/>
                            <w:right w:val="none" w:sz="0" w:space="0" w:color="auto"/>
                          </w:divBdr>
                        </w:div>
                        <w:div w:id="456532739">
                          <w:marLeft w:val="0"/>
                          <w:marRight w:val="0"/>
                          <w:marTop w:val="0"/>
                          <w:marBottom w:val="0"/>
                          <w:divBdr>
                            <w:top w:val="none" w:sz="0" w:space="0" w:color="auto"/>
                            <w:left w:val="none" w:sz="0" w:space="0" w:color="auto"/>
                            <w:bottom w:val="none" w:sz="0" w:space="0" w:color="auto"/>
                            <w:right w:val="none" w:sz="0" w:space="0" w:color="auto"/>
                          </w:divBdr>
                        </w:div>
                        <w:div w:id="1103838566">
                          <w:marLeft w:val="0"/>
                          <w:marRight w:val="0"/>
                          <w:marTop w:val="0"/>
                          <w:marBottom w:val="0"/>
                          <w:divBdr>
                            <w:top w:val="none" w:sz="0" w:space="0" w:color="auto"/>
                            <w:left w:val="none" w:sz="0" w:space="0" w:color="auto"/>
                            <w:bottom w:val="none" w:sz="0" w:space="0" w:color="auto"/>
                            <w:right w:val="none" w:sz="0" w:space="0" w:color="auto"/>
                          </w:divBdr>
                        </w:div>
                        <w:div w:id="389769636">
                          <w:marLeft w:val="0"/>
                          <w:marRight w:val="0"/>
                          <w:marTop w:val="0"/>
                          <w:marBottom w:val="0"/>
                          <w:divBdr>
                            <w:top w:val="none" w:sz="0" w:space="0" w:color="auto"/>
                            <w:left w:val="none" w:sz="0" w:space="0" w:color="auto"/>
                            <w:bottom w:val="none" w:sz="0" w:space="0" w:color="auto"/>
                            <w:right w:val="none" w:sz="0" w:space="0" w:color="auto"/>
                          </w:divBdr>
                        </w:div>
                        <w:div w:id="1365210146">
                          <w:marLeft w:val="0"/>
                          <w:marRight w:val="0"/>
                          <w:marTop w:val="0"/>
                          <w:marBottom w:val="0"/>
                          <w:divBdr>
                            <w:top w:val="none" w:sz="0" w:space="0" w:color="auto"/>
                            <w:left w:val="none" w:sz="0" w:space="0" w:color="auto"/>
                            <w:bottom w:val="none" w:sz="0" w:space="0" w:color="auto"/>
                            <w:right w:val="none" w:sz="0" w:space="0" w:color="auto"/>
                          </w:divBdr>
                        </w:div>
                        <w:div w:id="1609775738">
                          <w:marLeft w:val="0"/>
                          <w:marRight w:val="0"/>
                          <w:marTop w:val="0"/>
                          <w:marBottom w:val="0"/>
                          <w:divBdr>
                            <w:top w:val="none" w:sz="0" w:space="0" w:color="auto"/>
                            <w:left w:val="none" w:sz="0" w:space="0" w:color="auto"/>
                            <w:bottom w:val="none" w:sz="0" w:space="0" w:color="auto"/>
                            <w:right w:val="none" w:sz="0" w:space="0" w:color="auto"/>
                          </w:divBdr>
                        </w:div>
                      </w:divsChild>
                    </w:div>
                    <w:div w:id="1343051327">
                      <w:marLeft w:val="0"/>
                      <w:marRight w:val="0"/>
                      <w:marTop w:val="0"/>
                      <w:marBottom w:val="0"/>
                      <w:divBdr>
                        <w:top w:val="none" w:sz="0" w:space="0" w:color="auto"/>
                        <w:left w:val="none" w:sz="0" w:space="0" w:color="auto"/>
                        <w:bottom w:val="none" w:sz="0" w:space="0" w:color="auto"/>
                        <w:right w:val="none" w:sz="0" w:space="0" w:color="auto"/>
                      </w:divBdr>
                      <w:divsChild>
                        <w:div w:id="1189098021">
                          <w:marLeft w:val="0"/>
                          <w:marRight w:val="0"/>
                          <w:marTop w:val="0"/>
                          <w:marBottom w:val="0"/>
                          <w:divBdr>
                            <w:top w:val="none" w:sz="0" w:space="0" w:color="auto"/>
                            <w:left w:val="none" w:sz="0" w:space="0" w:color="auto"/>
                            <w:bottom w:val="none" w:sz="0" w:space="0" w:color="auto"/>
                            <w:right w:val="none" w:sz="0" w:space="0" w:color="auto"/>
                          </w:divBdr>
                        </w:div>
                        <w:div w:id="1255095241">
                          <w:marLeft w:val="0"/>
                          <w:marRight w:val="0"/>
                          <w:marTop w:val="0"/>
                          <w:marBottom w:val="0"/>
                          <w:divBdr>
                            <w:top w:val="none" w:sz="0" w:space="0" w:color="auto"/>
                            <w:left w:val="none" w:sz="0" w:space="0" w:color="auto"/>
                            <w:bottom w:val="none" w:sz="0" w:space="0" w:color="auto"/>
                            <w:right w:val="none" w:sz="0" w:space="0" w:color="auto"/>
                          </w:divBdr>
                        </w:div>
                        <w:div w:id="912659326">
                          <w:marLeft w:val="0"/>
                          <w:marRight w:val="0"/>
                          <w:marTop w:val="0"/>
                          <w:marBottom w:val="0"/>
                          <w:divBdr>
                            <w:top w:val="none" w:sz="0" w:space="0" w:color="auto"/>
                            <w:left w:val="none" w:sz="0" w:space="0" w:color="auto"/>
                            <w:bottom w:val="none" w:sz="0" w:space="0" w:color="auto"/>
                            <w:right w:val="none" w:sz="0" w:space="0" w:color="auto"/>
                          </w:divBdr>
                        </w:div>
                      </w:divsChild>
                    </w:div>
                    <w:div w:id="920066171">
                      <w:marLeft w:val="0"/>
                      <w:marRight w:val="0"/>
                      <w:marTop w:val="0"/>
                      <w:marBottom w:val="0"/>
                      <w:divBdr>
                        <w:top w:val="none" w:sz="0" w:space="0" w:color="auto"/>
                        <w:left w:val="none" w:sz="0" w:space="0" w:color="auto"/>
                        <w:bottom w:val="none" w:sz="0" w:space="0" w:color="auto"/>
                        <w:right w:val="none" w:sz="0" w:space="0" w:color="auto"/>
                      </w:divBdr>
                      <w:divsChild>
                        <w:div w:id="1601061515">
                          <w:marLeft w:val="0"/>
                          <w:marRight w:val="0"/>
                          <w:marTop w:val="0"/>
                          <w:marBottom w:val="0"/>
                          <w:divBdr>
                            <w:top w:val="none" w:sz="0" w:space="0" w:color="auto"/>
                            <w:left w:val="none" w:sz="0" w:space="0" w:color="auto"/>
                            <w:bottom w:val="none" w:sz="0" w:space="0" w:color="auto"/>
                            <w:right w:val="none" w:sz="0" w:space="0" w:color="auto"/>
                          </w:divBdr>
                        </w:div>
                        <w:div w:id="1521776014">
                          <w:marLeft w:val="0"/>
                          <w:marRight w:val="0"/>
                          <w:marTop w:val="0"/>
                          <w:marBottom w:val="0"/>
                          <w:divBdr>
                            <w:top w:val="none" w:sz="0" w:space="0" w:color="auto"/>
                            <w:left w:val="none" w:sz="0" w:space="0" w:color="auto"/>
                            <w:bottom w:val="none" w:sz="0" w:space="0" w:color="auto"/>
                            <w:right w:val="none" w:sz="0" w:space="0" w:color="auto"/>
                          </w:divBdr>
                        </w:div>
                        <w:div w:id="1848789511">
                          <w:marLeft w:val="0"/>
                          <w:marRight w:val="0"/>
                          <w:marTop w:val="0"/>
                          <w:marBottom w:val="0"/>
                          <w:divBdr>
                            <w:top w:val="none" w:sz="0" w:space="0" w:color="auto"/>
                            <w:left w:val="none" w:sz="0" w:space="0" w:color="auto"/>
                            <w:bottom w:val="none" w:sz="0" w:space="0" w:color="auto"/>
                            <w:right w:val="none" w:sz="0" w:space="0" w:color="auto"/>
                          </w:divBdr>
                        </w:div>
                        <w:div w:id="387341252">
                          <w:marLeft w:val="0"/>
                          <w:marRight w:val="0"/>
                          <w:marTop w:val="0"/>
                          <w:marBottom w:val="0"/>
                          <w:divBdr>
                            <w:top w:val="none" w:sz="0" w:space="0" w:color="auto"/>
                            <w:left w:val="none" w:sz="0" w:space="0" w:color="auto"/>
                            <w:bottom w:val="none" w:sz="0" w:space="0" w:color="auto"/>
                            <w:right w:val="none" w:sz="0" w:space="0" w:color="auto"/>
                          </w:divBdr>
                        </w:div>
                        <w:div w:id="552742563">
                          <w:marLeft w:val="0"/>
                          <w:marRight w:val="0"/>
                          <w:marTop w:val="0"/>
                          <w:marBottom w:val="0"/>
                          <w:divBdr>
                            <w:top w:val="none" w:sz="0" w:space="0" w:color="auto"/>
                            <w:left w:val="none" w:sz="0" w:space="0" w:color="auto"/>
                            <w:bottom w:val="none" w:sz="0" w:space="0" w:color="auto"/>
                            <w:right w:val="none" w:sz="0" w:space="0" w:color="auto"/>
                          </w:divBdr>
                        </w:div>
                      </w:divsChild>
                    </w:div>
                    <w:div w:id="1347901250">
                      <w:marLeft w:val="0"/>
                      <w:marRight w:val="0"/>
                      <w:marTop w:val="0"/>
                      <w:marBottom w:val="0"/>
                      <w:divBdr>
                        <w:top w:val="none" w:sz="0" w:space="0" w:color="auto"/>
                        <w:left w:val="none" w:sz="0" w:space="0" w:color="auto"/>
                        <w:bottom w:val="none" w:sz="0" w:space="0" w:color="auto"/>
                        <w:right w:val="none" w:sz="0" w:space="0" w:color="auto"/>
                      </w:divBdr>
                      <w:divsChild>
                        <w:div w:id="594873012">
                          <w:marLeft w:val="0"/>
                          <w:marRight w:val="0"/>
                          <w:marTop w:val="0"/>
                          <w:marBottom w:val="0"/>
                          <w:divBdr>
                            <w:top w:val="none" w:sz="0" w:space="0" w:color="auto"/>
                            <w:left w:val="none" w:sz="0" w:space="0" w:color="auto"/>
                            <w:bottom w:val="none" w:sz="0" w:space="0" w:color="auto"/>
                            <w:right w:val="none" w:sz="0" w:space="0" w:color="auto"/>
                          </w:divBdr>
                        </w:div>
                        <w:div w:id="679284303">
                          <w:marLeft w:val="0"/>
                          <w:marRight w:val="0"/>
                          <w:marTop w:val="0"/>
                          <w:marBottom w:val="0"/>
                          <w:divBdr>
                            <w:top w:val="none" w:sz="0" w:space="0" w:color="auto"/>
                            <w:left w:val="none" w:sz="0" w:space="0" w:color="auto"/>
                            <w:bottom w:val="none" w:sz="0" w:space="0" w:color="auto"/>
                            <w:right w:val="none" w:sz="0" w:space="0" w:color="auto"/>
                          </w:divBdr>
                        </w:div>
                        <w:div w:id="1933466206">
                          <w:marLeft w:val="0"/>
                          <w:marRight w:val="0"/>
                          <w:marTop w:val="0"/>
                          <w:marBottom w:val="0"/>
                          <w:divBdr>
                            <w:top w:val="none" w:sz="0" w:space="0" w:color="auto"/>
                            <w:left w:val="none" w:sz="0" w:space="0" w:color="auto"/>
                            <w:bottom w:val="none" w:sz="0" w:space="0" w:color="auto"/>
                            <w:right w:val="none" w:sz="0" w:space="0" w:color="auto"/>
                          </w:divBdr>
                        </w:div>
                        <w:div w:id="2004039573">
                          <w:marLeft w:val="0"/>
                          <w:marRight w:val="0"/>
                          <w:marTop w:val="0"/>
                          <w:marBottom w:val="0"/>
                          <w:divBdr>
                            <w:top w:val="none" w:sz="0" w:space="0" w:color="auto"/>
                            <w:left w:val="none" w:sz="0" w:space="0" w:color="auto"/>
                            <w:bottom w:val="none" w:sz="0" w:space="0" w:color="auto"/>
                            <w:right w:val="none" w:sz="0" w:space="0" w:color="auto"/>
                          </w:divBdr>
                        </w:div>
                        <w:div w:id="2009483820">
                          <w:marLeft w:val="0"/>
                          <w:marRight w:val="0"/>
                          <w:marTop w:val="0"/>
                          <w:marBottom w:val="0"/>
                          <w:divBdr>
                            <w:top w:val="none" w:sz="0" w:space="0" w:color="auto"/>
                            <w:left w:val="none" w:sz="0" w:space="0" w:color="auto"/>
                            <w:bottom w:val="none" w:sz="0" w:space="0" w:color="auto"/>
                            <w:right w:val="none" w:sz="0" w:space="0" w:color="auto"/>
                          </w:divBdr>
                        </w:div>
                        <w:div w:id="611058134">
                          <w:marLeft w:val="0"/>
                          <w:marRight w:val="0"/>
                          <w:marTop w:val="0"/>
                          <w:marBottom w:val="0"/>
                          <w:divBdr>
                            <w:top w:val="none" w:sz="0" w:space="0" w:color="auto"/>
                            <w:left w:val="none" w:sz="0" w:space="0" w:color="auto"/>
                            <w:bottom w:val="none" w:sz="0" w:space="0" w:color="auto"/>
                            <w:right w:val="none" w:sz="0" w:space="0" w:color="auto"/>
                          </w:divBdr>
                        </w:div>
                        <w:div w:id="490561545">
                          <w:marLeft w:val="0"/>
                          <w:marRight w:val="0"/>
                          <w:marTop w:val="0"/>
                          <w:marBottom w:val="0"/>
                          <w:divBdr>
                            <w:top w:val="none" w:sz="0" w:space="0" w:color="auto"/>
                            <w:left w:val="none" w:sz="0" w:space="0" w:color="auto"/>
                            <w:bottom w:val="none" w:sz="0" w:space="0" w:color="auto"/>
                            <w:right w:val="none" w:sz="0" w:space="0" w:color="auto"/>
                          </w:divBdr>
                        </w:div>
                        <w:div w:id="3636515">
                          <w:marLeft w:val="0"/>
                          <w:marRight w:val="0"/>
                          <w:marTop w:val="0"/>
                          <w:marBottom w:val="0"/>
                          <w:divBdr>
                            <w:top w:val="none" w:sz="0" w:space="0" w:color="auto"/>
                            <w:left w:val="none" w:sz="0" w:space="0" w:color="auto"/>
                            <w:bottom w:val="none" w:sz="0" w:space="0" w:color="auto"/>
                            <w:right w:val="none" w:sz="0" w:space="0" w:color="auto"/>
                          </w:divBdr>
                        </w:div>
                        <w:div w:id="163036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3818</Words>
  <Characters>22909</Characters>
  <Application>Microsoft Office Word</Application>
  <DocSecurity>0</DocSecurity>
  <Lines>190</Lines>
  <Paragraphs>53</Paragraphs>
  <ScaleCrop>false</ScaleCrop>
  <Company/>
  <LinksUpToDate>false</LinksUpToDate>
  <CharactersWithSpaces>26674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MiloszK</dc:creator>
  <cp:keywords/>
  <dc:description/>
  <cp:lastModifiedBy>MiloszK</cp:lastModifiedBy>
  <cp:revision>2</cp:revision>
  <dcterms:created xsi:type="dcterms:W3CDTF">2016-12-08T15:41:00Z</dcterms:created>
  <dcterms:modified xsi:type="dcterms:W3CDTF">2016-12-08T15:42:00Z</dcterms:modified>
</cp:coreProperties>
</file>