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251" w:rsidRPr="007C3AEB" w:rsidRDefault="00174251" w:rsidP="007C3AEB">
      <w:pPr>
        <w:rPr>
          <w:rFonts w:eastAsiaTheme="majorEastAsia"/>
          <w:bCs/>
          <w:spacing w:val="26"/>
          <w:sz w:val="22"/>
          <w:szCs w:val="22"/>
        </w:rPr>
      </w:pPr>
      <w:r w:rsidRPr="007C3AEB">
        <w:rPr>
          <w:rFonts w:eastAsiaTheme="majorEastAsia"/>
          <w:bCs/>
          <w:spacing w:val="26"/>
          <w:sz w:val="22"/>
          <w:szCs w:val="22"/>
          <w:u w:val="single"/>
        </w:rPr>
        <w:t>Wykonawca:</w:t>
      </w:r>
      <w:r w:rsidR="00AA33A8" w:rsidRPr="007C3AEB">
        <w:rPr>
          <w:rFonts w:eastAsiaTheme="majorEastAsia"/>
          <w:bCs/>
          <w:spacing w:val="26"/>
          <w:sz w:val="22"/>
          <w:szCs w:val="22"/>
        </w:rPr>
        <w:t xml:space="preserve">  </w:t>
      </w:r>
      <w:r w:rsidR="00AA33A8" w:rsidRPr="007C3AEB">
        <w:rPr>
          <w:rFonts w:eastAsiaTheme="majorEastAsia"/>
          <w:bCs/>
          <w:spacing w:val="26"/>
          <w:sz w:val="22"/>
          <w:szCs w:val="22"/>
        </w:rPr>
        <w:tab/>
      </w:r>
      <w:r w:rsidR="00AA33A8" w:rsidRPr="007C3AEB">
        <w:rPr>
          <w:rFonts w:eastAsiaTheme="majorEastAsia"/>
          <w:bCs/>
          <w:spacing w:val="26"/>
          <w:sz w:val="22"/>
          <w:szCs w:val="22"/>
        </w:rPr>
        <w:tab/>
      </w:r>
      <w:r w:rsidR="00AA33A8" w:rsidRPr="007C3AEB">
        <w:rPr>
          <w:rFonts w:eastAsiaTheme="majorEastAsia"/>
          <w:bCs/>
          <w:spacing w:val="26"/>
          <w:sz w:val="22"/>
          <w:szCs w:val="22"/>
        </w:rPr>
        <w:tab/>
      </w:r>
      <w:r w:rsidR="00AA33A8" w:rsidRPr="007C3AEB">
        <w:rPr>
          <w:rFonts w:eastAsiaTheme="majorEastAsia"/>
          <w:bCs/>
          <w:spacing w:val="26"/>
          <w:sz w:val="22"/>
          <w:szCs w:val="22"/>
        </w:rPr>
        <w:tab/>
      </w:r>
      <w:r w:rsidRPr="007C3AEB">
        <w:rPr>
          <w:rFonts w:eastAsiaTheme="majorEastAsia"/>
          <w:bCs/>
          <w:spacing w:val="26"/>
          <w:sz w:val="22"/>
          <w:szCs w:val="22"/>
        </w:rPr>
        <w:t xml:space="preserve">            Załącznik nr 7</w:t>
      </w:r>
      <w:r w:rsidR="00AA33A8" w:rsidRPr="007C3AEB">
        <w:rPr>
          <w:rFonts w:eastAsiaTheme="majorEastAsia"/>
          <w:bCs/>
          <w:spacing w:val="26"/>
          <w:sz w:val="22"/>
          <w:szCs w:val="22"/>
        </w:rPr>
        <w:t xml:space="preserve"> do SWZ</w:t>
      </w:r>
    </w:p>
    <w:p w:rsidR="00174251" w:rsidRDefault="00174251" w:rsidP="007C3AEB">
      <w:pPr>
        <w:ind w:right="5954"/>
        <w:rPr>
          <w:sz w:val="22"/>
          <w:szCs w:val="22"/>
        </w:rPr>
      </w:pPr>
      <w:r w:rsidRPr="007C3AEB">
        <w:rPr>
          <w:sz w:val="22"/>
          <w:szCs w:val="22"/>
        </w:rPr>
        <w:t>……………………………………………</w:t>
      </w:r>
      <w:r w:rsidR="00E303E9">
        <w:rPr>
          <w:sz w:val="22"/>
          <w:szCs w:val="22"/>
        </w:rPr>
        <w:t>…………………</w:t>
      </w:r>
      <w:r w:rsidRPr="007C3AEB">
        <w:rPr>
          <w:sz w:val="22"/>
          <w:szCs w:val="22"/>
        </w:rPr>
        <w:t>…………</w:t>
      </w:r>
    </w:p>
    <w:p w:rsidR="00E303E9" w:rsidRPr="007C3AEB" w:rsidRDefault="00E303E9" w:rsidP="007C3AEB">
      <w:pPr>
        <w:ind w:right="5954"/>
        <w:rPr>
          <w:sz w:val="22"/>
          <w:szCs w:val="22"/>
        </w:rPr>
      </w:pPr>
      <w:r w:rsidRPr="007C3AEB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…………………</w:t>
      </w:r>
      <w:r w:rsidRPr="007C3AEB">
        <w:rPr>
          <w:sz w:val="22"/>
          <w:szCs w:val="22"/>
        </w:rPr>
        <w:t>…………</w:t>
      </w:r>
    </w:p>
    <w:p w:rsidR="00174251" w:rsidRPr="007C3AEB" w:rsidRDefault="00174251" w:rsidP="00E303E9">
      <w:pPr>
        <w:ind w:right="4961"/>
        <w:rPr>
          <w:i/>
          <w:sz w:val="22"/>
          <w:szCs w:val="22"/>
        </w:rPr>
      </w:pPr>
      <w:r w:rsidRPr="007C3AEB">
        <w:rPr>
          <w:i/>
          <w:sz w:val="22"/>
          <w:szCs w:val="22"/>
        </w:rPr>
        <w:t>(pełna nazwa/firma, adres, w zależności od podmiotu: NIP/PESEL, KRS/CEiDG)</w:t>
      </w:r>
    </w:p>
    <w:p w:rsidR="00174251" w:rsidRPr="007C3AEB" w:rsidRDefault="00174251" w:rsidP="007C3AEB">
      <w:pPr>
        <w:ind w:right="5953"/>
        <w:rPr>
          <w:i/>
          <w:sz w:val="22"/>
          <w:szCs w:val="22"/>
        </w:rPr>
      </w:pPr>
    </w:p>
    <w:p w:rsidR="00174251" w:rsidRPr="007C3AEB" w:rsidRDefault="00174251" w:rsidP="007C3AEB">
      <w:pPr>
        <w:rPr>
          <w:sz w:val="22"/>
          <w:szCs w:val="22"/>
        </w:rPr>
      </w:pPr>
    </w:p>
    <w:p w:rsidR="00174251" w:rsidRPr="007C3AEB" w:rsidRDefault="00174251" w:rsidP="007C3AEB">
      <w:pPr>
        <w:rPr>
          <w:sz w:val="22"/>
          <w:szCs w:val="22"/>
        </w:rPr>
      </w:pPr>
    </w:p>
    <w:p w:rsidR="00174251" w:rsidRPr="007C3AEB" w:rsidRDefault="00174251" w:rsidP="007C3AEB">
      <w:pPr>
        <w:jc w:val="center"/>
        <w:rPr>
          <w:b/>
          <w:sz w:val="22"/>
          <w:szCs w:val="22"/>
          <w:u w:val="single"/>
        </w:rPr>
      </w:pPr>
      <w:r w:rsidRPr="007C3AEB">
        <w:rPr>
          <w:b/>
          <w:sz w:val="22"/>
          <w:szCs w:val="22"/>
          <w:u w:val="single"/>
        </w:rPr>
        <w:t xml:space="preserve">Oświadczenie wykonawcy </w:t>
      </w:r>
    </w:p>
    <w:p w:rsidR="00174251" w:rsidRPr="007C3AEB" w:rsidRDefault="00174251" w:rsidP="007C3AEB">
      <w:pPr>
        <w:jc w:val="center"/>
        <w:rPr>
          <w:b/>
          <w:sz w:val="22"/>
          <w:szCs w:val="22"/>
          <w:u w:val="single"/>
        </w:rPr>
      </w:pPr>
      <w:r w:rsidRPr="007C3AEB">
        <w:rPr>
          <w:b/>
          <w:sz w:val="22"/>
          <w:szCs w:val="22"/>
          <w:u w:val="single"/>
        </w:rPr>
        <w:t>DOTYCZĄCE PRZESŁA</w:t>
      </w:r>
      <w:r w:rsidR="007C3AEB" w:rsidRPr="007C3AEB">
        <w:rPr>
          <w:b/>
          <w:sz w:val="22"/>
          <w:szCs w:val="22"/>
          <w:u w:val="single"/>
        </w:rPr>
        <w:t>NEK WYKLUCZENIA Z POSTĘPOWANIA</w:t>
      </w:r>
      <w:r w:rsidR="007C3AEB" w:rsidRPr="007C3AEB">
        <w:rPr>
          <w:b/>
          <w:sz w:val="22"/>
          <w:szCs w:val="22"/>
          <w:u w:val="single"/>
        </w:rPr>
        <w:br/>
      </w:r>
    </w:p>
    <w:p w:rsidR="00174251" w:rsidRPr="007C3AEB" w:rsidRDefault="00174251" w:rsidP="007C3AEB">
      <w:pPr>
        <w:jc w:val="center"/>
        <w:rPr>
          <w:sz w:val="22"/>
          <w:szCs w:val="22"/>
        </w:rPr>
      </w:pPr>
      <w:r w:rsidRPr="007C3AEB">
        <w:rPr>
          <w:sz w:val="22"/>
          <w:szCs w:val="22"/>
        </w:rPr>
        <w:t>Na potrzeby postępowania o udzielenie zamówienia publicznego</w:t>
      </w:r>
      <w:r w:rsidRPr="007C3AEB">
        <w:rPr>
          <w:sz w:val="22"/>
          <w:szCs w:val="22"/>
        </w:rPr>
        <w:br/>
        <w:t>pn.</w:t>
      </w:r>
      <w:r w:rsidRPr="007C3AEB">
        <w:rPr>
          <w:b/>
          <w:sz w:val="22"/>
          <w:szCs w:val="22"/>
        </w:rPr>
        <w:t>:  „</w:t>
      </w:r>
      <w:r w:rsidRPr="007C3AEB">
        <w:rPr>
          <w:b/>
          <w:i/>
          <w:iCs/>
          <w:sz w:val="22"/>
          <w:szCs w:val="22"/>
        </w:rPr>
        <w:t>Świadczenie usług w zakresie wywozu i zagospodarowania odpadów komunalnych                         powstałych na terenie Gminy Janowice Wielkie</w:t>
      </w:r>
      <w:r w:rsidRPr="007C3AEB">
        <w:rPr>
          <w:b/>
          <w:sz w:val="22"/>
          <w:szCs w:val="22"/>
        </w:rPr>
        <w:t>”</w:t>
      </w:r>
      <w:r w:rsidRPr="007C3AEB">
        <w:rPr>
          <w:sz w:val="22"/>
          <w:szCs w:val="22"/>
        </w:rPr>
        <w:t xml:space="preserve"> prowadzonego przez: </w:t>
      </w:r>
      <w:r w:rsidRPr="007C3AEB">
        <w:rPr>
          <w:b/>
          <w:sz w:val="22"/>
          <w:szCs w:val="22"/>
        </w:rPr>
        <w:t>Gminę Janowice Wielkie</w:t>
      </w:r>
      <w:r w:rsidRPr="007C3AEB">
        <w:rPr>
          <w:i/>
          <w:sz w:val="22"/>
          <w:szCs w:val="22"/>
        </w:rPr>
        <w:t xml:space="preserve">, </w:t>
      </w:r>
      <w:r w:rsidRPr="007C3AEB">
        <w:rPr>
          <w:sz w:val="22"/>
          <w:szCs w:val="22"/>
        </w:rPr>
        <w:t>oświadczam, co następuje:</w:t>
      </w:r>
    </w:p>
    <w:p w:rsidR="00174251" w:rsidRPr="007C3AEB" w:rsidRDefault="00174251" w:rsidP="007C3AEB">
      <w:pPr>
        <w:jc w:val="center"/>
        <w:rPr>
          <w:sz w:val="22"/>
          <w:szCs w:val="22"/>
        </w:rPr>
      </w:pPr>
    </w:p>
    <w:p w:rsidR="00174251" w:rsidRPr="007C3AEB" w:rsidRDefault="00174251" w:rsidP="007C3AEB">
      <w:pPr>
        <w:jc w:val="both"/>
        <w:rPr>
          <w:sz w:val="22"/>
          <w:szCs w:val="22"/>
        </w:rPr>
      </w:pPr>
      <w:r w:rsidRPr="007C3AEB">
        <w:rPr>
          <w:b/>
          <w:sz w:val="22"/>
          <w:szCs w:val="22"/>
        </w:rPr>
        <w:t xml:space="preserve">Informacje zawarte w oświadczeniu, o którym mowa w art. 125 ust. 1 ustawy PZP w zakresie podstaw wykluczenia </w:t>
      </w:r>
      <w:r w:rsidRPr="007C3AEB">
        <w:rPr>
          <w:sz w:val="22"/>
          <w:szCs w:val="22"/>
        </w:rPr>
        <w:t>postępowania wskazanych przez zamawiającego, o których mowa w:</w:t>
      </w:r>
    </w:p>
    <w:p w:rsidR="00174251" w:rsidRPr="007C3AEB" w:rsidRDefault="00685D15" w:rsidP="009259EF">
      <w:pPr>
        <w:pStyle w:val="Akapitzlist"/>
        <w:numPr>
          <w:ilvl w:val="4"/>
          <w:numId w:val="2"/>
        </w:numPr>
        <w:ind w:left="426" w:hanging="426"/>
        <w:jc w:val="both"/>
        <w:rPr>
          <w:sz w:val="22"/>
          <w:szCs w:val="22"/>
        </w:rPr>
      </w:pPr>
      <w:hyperlink r:id="rId8" w:anchor="/document/17337528?unitId=art(108)ust(1)pkt(3)&amp;cm=DOCUMENT" w:history="1">
        <w:r w:rsidR="00174251" w:rsidRPr="007C3AEB">
          <w:rPr>
            <w:rStyle w:val="Hipercze"/>
            <w:color w:val="auto"/>
            <w:sz w:val="22"/>
            <w:szCs w:val="22"/>
            <w:u w:val="none"/>
          </w:rPr>
          <w:t>art. 108 ust. 1 pkt 3</w:t>
        </w:r>
      </w:hyperlink>
      <w:r w:rsidR="00174251" w:rsidRPr="007C3AEB">
        <w:rPr>
          <w:sz w:val="22"/>
          <w:szCs w:val="22"/>
        </w:rPr>
        <w:t xml:space="preserve"> ustawy PZP,</w:t>
      </w:r>
    </w:p>
    <w:p w:rsidR="00174251" w:rsidRPr="007C3AEB" w:rsidRDefault="00685D15" w:rsidP="009259EF">
      <w:pPr>
        <w:pStyle w:val="Akapitzlist"/>
        <w:numPr>
          <w:ilvl w:val="4"/>
          <w:numId w:val="2"/>
        </w:numPr>
        <w:ind w:left="426" w:hanging="426"/>
        <w:jc w:val="both"/>
        <w:rPr>
          <w:sz w:val="22"/>
          <w:szCs w:val="22"/>
        </w:rPr>
      </w:pPr>
      <w:hyperlink r:id="rId9" w:anchor="/document/17337528?unitId=art(108)ust(1)pkt(4)&amp;cm=DOCUMENT" w:history="1">
        <w:r w:rsidR="00174251" w:rsidRPr="007C3AEB">
          <w:rPr>
            <w:rStyle w:val="Hipercze"/>
            <w:color w:val="auto"/>
            <w:sz w:val="22"/>
            <w:szCs w:val="22"/>
            <w:u w:val="none"/>
          </w:rPr>
          <w:t>art. 108 ust. 1 pkt 4</w:t>
        </w:r>
      </w:hyperlink>
      <w:r w:rsidR="00174251" w:rsidRPr="007C3AEB">
        <w:rPr>
          <w:sz w:val="22"/>
          <w:szCs w:val="22"/>
        </w:rPr>
        <w:t xml:space="preserve"> ustawy PZP, dotyczących orzeczenia zakazu ubiegania się o zamówienie publiczne tytułem środka zapobiegawczego,</w:t>
      </w:r>
    </w:p>
    <w:p w:rsidR="00174251" w:rsidRPr="007C3AEB" w:rsidRDefault="00685D15" w:rsidP="009259EF">
      <w:pPr>
        <w:pStyle w:val="Akapitzlist"/>
        <w:numPr>
          <w:ilvl w:val="4"/>
          <w:numId w:val="2"/>
        </w:numPr>
        <w:ind w:left="426" w:hanging="426"/>
        <w:jc w:val="both"/>
        <w:rPr>
          <w:sz w:val="22"/>
          <w:szCs w:val="22"/>
        </w:rPr>
      </w:pPr>
      <w:hyperlink r:id="rId10" w:anchor="/document/17337528?unitId=art(108)ust(1)pkt(5)&amp;cm=DOCUMENT" w:history="1">
        <w:r w:rsidR="00174251" w:rsidRPr="007C3AEB">
          <w:rPr>
            <w:rStyle w:val="Hipercze"/>
            <w:color w:val="auto"/>
            <w:sz w:val="22"/>
            <w:szCs w:val="22"/>
            <w:u w:val="none"/>
          </w:rPr>
          <w:t>art. 108 ust. 1 pkt 5</w:t>
        </w:r>
      </w:hyperlink>
      <w:r w:rsidR="00174251" w:rsidRPr="007C3AEB">
        <w:rPr>
          <w:sz w:val="22"/>
          <w:szCs w:val="22"/>
        </w:rPr>
        <w:t xml:space="preserve"> ustawy PZP, dotyczących zawarcia z innymi wykonawcami porozumienia mającego na celu zakłócenie konkurencji,</w:t>
      </w:r>
    </w:p>
    <w:p w:rsidR="00174251" w:rsidRPr="007C3AEB" w:rsidRDefault="00685D15" w:rsidP="009259EF">
      <w:pPr>
        <w:pStyle w:val="Akapitzlist"/>
        <w:numPr>
          <w:ilvl w:val="4"/>
          <w:numId w:val="2"/>
        </w:numPr>
        <w:ind w:left="426" w:hanging="426"/>
        <w:jc w:val="both"/>
        <w:rPr>
          <w:sz w:val="22"/>
          <w:szCs w:val="22"/>
        </w:rPr>
      </w:pPr>
      <w:hyperlink r:id="rId11" w:anchor="/document/17337528?unitId=art(108)ust(1)pkt(6)&amp;cm=DOCUMENT" w:history="1">
        <w:r w:rsidR="00174251" w:rsidRPr="007C3AEB">
          <w:rPr>
            <w:rStyle w:val="Hipercze"/>
            <w:color w:val="auto"/>
            <w:sz w:val="22"/>
            <w:szCs w:val="22"/>
            <w:u w:val="none"/>
          </w:rPr>
          <w:t>art. 108 ust. 1 pkt 6</w:t>
        </w:r>
      </w:hyperlink>
      <w:r w:rsidR="00174251" w:rsidRPr="007C3AEB">
        <w:rPr>
          <w:sz w:val="22"/>
          <w:szCs w:val="22"/>
        </w:rPr>
        <w:t xml:space="preserve"> ustawy PZP,</w:t>
      </w:r>
    </w:p>
    <w:p w:rsidR="00174251" w:rsidRPr="007C3AEB" w:rsidRDefault="00174251" w:rsidP="007C3AEB">
      <w:pPr>
        <w:jc w:val="both"/>
        <w:rPr>
          <w:b/>
          <w:bCs/>
          <w:sz w:val="22"/>
          <w:szCs w:val="22"/>
          <w:u w:val="single"/>
        </w:rPr>
      </w:pPr>
      <w:r w:rsidRPr="007C3AEB">
        <w:rPr>
          <w:b/>
          <w:bCs/>
          <w:sz w:val="22"/>
          <w:szCs w:val="22"/>
          <w:u w:val="single"/>
        </w:rPr>
        <w:t>są nadal aktualne, tj.</w:t>
      </w:r>
    </w:p>
    <w:p w:rsidR="00174251" w:rsidRPr="007C3AEB" w:rsidRDefault="00174251" w:rsidP="007C3AEB">
      <w:pPr>
        <w:jc w:val="both"/>
        <w:rPr>
          <w:sz w:val="22"/>
          <w:szCs w:val="22"/>
        </w:rPr>
      </w:pPr>
    </w:p>
    <w:p w:rsidR="00174251" w:rsidRPr="007C3AEB" w:rsidRDefault="00174251" w:rsidP="007C3AEB">
      <w:pPr>
        <w:pStyle w:val="Akapitzlist"/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7C3AEB">
        <w:rPr>
          <w:b/>
          <w:sz w:val="22"/>
          <w:szCs w:val="22"/>
        </w:rPr>
        <w:t>Wobec podmiotu, który reprezentuję:</w:t>
      </w:r>
    </w:p>
    <w:p w:rsidR="00174251" w:rsidRPr="007C3AEB" w:rsidRDefault="00174251" w:rsidP="007C3AEB">
      <w:pPr>
        <w:pStyle w:val="Akapitzlist"/>
        <w:numPr>
          <w:ilvl w:val="1"/>
          <w:numId w:val="3"/>
        </w:numPr>
        <w:jc w:val="both"/>
        <w:rPr>
          <w:b/>
          <w:i/>
          <w:sz w:val="22"/>
          <w:szCs w:val="22"/>
        </w:rPr>
      </w:pPr>
      <w:r w:rsidRPr="007C3AEB">
        <w:rPr>
          <w:b/>
          <w:i/>
          <w:sz w:val="22"/>
          <w:szCs w:val="22"/>
        </w:rPr>
        <w:t>nie wydano prawomocnego wyroku sądu lub ostatecznej decyzji administracyjnej o zaleganiu z uiszczaniem podatków, opłat lub składek na ubezpieczenia społeczne lub zdrowotne</w:t>
      </w:r>
      <w:r w:rsidR="00362290" w:rsidRPr="007C3AEB">
        <w:rPr>
          <w:b/>
          <w:i/>
          <w:sz w:val="22"/>
          <w:szCs w:val="22"/>
        </w:rPr>
        <w:t>,</w:t>
      </w:r>
    </w:p>
    <w:p w:rsidR="00174251" w:rsidRPr="007C3AEB" w:rsidRDefault="00174251" w:rsidP="007C3AEB">
      <w:pPr>
        <w:pStyle w:val="Akapitzlist"/>
        <w:numPr>
          <w:ilvl w:val="1"/>
          <w:numId w:val="3"/>
        </w:numPr>
        <w:jc w:val="both"/>
        <w:rPr>
          <w:b/>
          <w:i/>
          <w:sz w:val="22"/>
          <w:szCs w:val="22"/>
        </w:rPr>
      </w:pPr>
      <w:r w:rsidRPr="007C3AEB">
        <w:rPr>
          <w:b/>
          <w:i/>
          <w:sz w:val="22"/>
          <w:szCs w:val="22"/>
        </w:rPr>
        <w:t>nie orzeczono tytułem środka zapobiegawczego zakazu ubiegania się o zamówienia publiczne</w:t>
      </w:r>
      <w:r w:rsidR="00362290" w:rsidRPr="007C3AEB">
        <w:rPr>
          <w:b/>
          <w:i/>
          <w:sz w:val="22"/>
          <w:szCs w:val="22"/>
        </w:rPr>
        <w:t>.</w:t>
      </w:r>
    </w:p>
    <w:p w:rsidR="00174251" w:rsidRPr="007C3AEB" w:rsidRDefault="00174251" w:rsidP="007C3AEB">
      <w:pPr>
        <w:jc w:val="both"/>
        <w:rPr>
          <w:i/>
          <w:sz w:val="22"/>
          <w:szCs w:val="22"/>
        </w:rPr>
      </w:pPr>
    </w:p>
    <w:p w:rsidR="00174251" w:rsidRPr="007C3AEB" w:rsidRDefault="00174251" w:rsidP="007C3AEB">
      <w:pPr>
        <w:pStyle w:val="Akapitzlist"/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7C3AEB">
        <w:rPr>
          <w:b/>
          <w:sz w:val="22"/>
          <w:szCs w:val="22"/>
        </w:rPr>
        <w:t xml:space="preserve">Podmiot, który reprezentuję: </w:t>
      </w:r>
    </w:p>
    <w:p w:rsidR="00174251" w:rsidRPr="007C3AEB" w:rsidRDefault="00174251" w:rsidP="007C3AEB">
      <w:pPr>
        <w:pStyle w:val="Akapitzlist"/>
        <w:jc w:val="both"/>
        <w:rPr>
          <w:b/>
          <w:sz w:val="22"/>
          <w:szCs w:val="22"/>
        </w:rPr>
      </w:pPr>
    </w:p>
    <w:p w:rsidR="00174251" w:rsidRPr="00DA36E1" w:rsidRDefault="009259EF" w:rsidP="00DA36E1">
      <w:pPr>
        <w:pStyle w:val="Akapitzlist"/>
        <w:jc w:val="both"/>
        <w:rPr>
          <w:b/>
          <w:bCs/>
          <w:i/>
          <w:sz w:val="22"/>
          <w:szCs w:val="22"/>
        </w:rPr>
      </w:pPr>
      <w:r>
        <w:rPr>
          <w:i/>
          <w:sz w:val="22"/>
          <w:szCs w:val="22"/>
        </w:rPr>
        <w:t xml:space="preserve">- </w:t>
      </w:r>
      <w:r w:rsidR="00174251" w:rsidRPr="007C3AEB">
        <w:rPr>
          <w:i/>
          <w:sz w:val="22"/>
          <w:szCs w:val="22"/>
        </w:rPr>
        <w:t xml:space="preserve">zawarł z innymi wykonawcami porozumienia mającego na celu zakłócenie konkurencji, w szczególności jeżeli należąc do tej samej grupy kapitałowej w rozumieniu ustawy z dnia 16 lutego 2007 r. o ochronie konkurencji i konsumentów, złożyli odrębne oferty – </w:t>
      </w:r>
      <w:r w:rsidR="00174251" w:rsidRPr="00DA36E1">
        <w:rPr>
          <w:b/>
          <w:bCs/>
          <w:i/>
          <w:sz w:val="22"/>
          <w:szCs w:val="22"/>
          <w:u w:val="single"/>
        </w:rPr>
        <w:t>TAK / NIE *</w:t>
      </w:r>
    </w:p>
    <w:p w:rsidR="00174251" w:rsidRPr="007C3AEB" w:rsidRDefault="00174251" w:rsidP="007C3AEB">
      <w:pPr>
        <w:pStyle w:val="Akapitzlist"/>
        <w:jc w:val="both"/>
        <w:rPr>
          <w:i/>
          <w:sz w:val="22"/>
          <w:szCs w:val="22"/>
        </w:rPr>
      </w:pPr>
      <w:r w:rsidRPr="007C3AEB">
        <w:rPr>
          <w:i/>
          <w:sz w:val="22"/>
          <w:szCs w:val="22"/>
        </w:rPr>
        <w:t>Jeżeli TAK, proszę podać szczegółowe informacje na ten temat:</w:t>
      </w:r>
    </w:p>
    <w:p w:rsidR="00174251" w:rsidRPr="007C3AEB" w:rsidRDefault="00174251" w:rsidP="007C3AEB">
      <w:pPr>
        <w:pStyle w:val="Akapitzlist"/>
        <w:jc w:val="both"/>
        <w:rPr>
          <w:i/>
          <w:sz w:val="22"/>
          <w:szCs w:val="22"/>
        </w:rPr>
      </w:pPr>
    </w:p>
    <w:p w:rsidR="00174251" w:rsidRPr="007C3AEB" w:rsidRDefault="00174251" w:rsidP="007C3AEB">
      <w:pPr>
        <w:pStyle w:val="Akapitzlist"/>
        <w:jc w:val="both"/>
        <w:rPr>
          <w:i/>
          <w:sz w:val="22"/>
          <w:szCs w:val="22"/>
        </w:rPr>
      </w:pPr>
      <w:r w:rsidRPr="007C3AEB">
        <w:rPr>
          <w:i/>
          <w:sz w:val="22"/>
          <w:szCs w:val="22"/>
        </w:rPr>
        <w:t>………………………………………………………………………………………………………………</w:t>
      </w:r>
    </w:p>
    <w:p w:rsidR="00174251" w:rsidRPr="007C3AEB" w:rsidRDefault="00174251" w:rsidP="007C3AEB">
      <w:pPr>
        <w:jc w:val="both"/>
        <w:rPr>
          <w:i/>
          <w:sz w:val="22"/>
          <w:szCs w:val="22"/>
        </w:rPr>
      </w:pPr>
    </w:p>
    <w:p w:rsidR="00174251" w:rsidRPr="00DA36E1" w:rsidRDefault="009259EF" w:rsidP="00DA36E1">
      <w:pPr>
        <w:pStyle w:val="Akapitzlist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</w:t>
      </w:r>
      <w:r w:rsidR="00174251" w:rsidRPr="007C3AEB">
        <w:rPr>
          <w:i/>
          <w:sz w:val="22"/>
          <w:szCs w:val="22"/>
        </w:rPr>
        <w:t xml:space="preserve">sam, lub z innym podmiotem należącym do tej samej grypy kapitałowej w rozumieniu ustawy z dnia 16 lutego 2007 r. o ochronie konkurencji i konsumentów, doradzał lub w inny sposób był zaangażowany, w przygotowanie postępowania o udzielenie tego zamówienia w wyniku, którego doszło do zakłócenia konkurencji - </w:t>
      </w:r>
      <w:r w:rsidR="00174251" w:rsidRPr="00DA36E1">
        <w:rPr>
          <w:b/>
          <w:bCs/>
          <w:i/>
          <w:sz w:val="22"/>
          <w:szCs w:val="22"/>
          <w:u w:val="single"/>
        </w:rPr>
        <w:t>TAK / NIE *</w:t>
      </w:r>
    </w:p>
    <w:p w:rsidR="00174251" w:rsidRPr="007C3AEB" w:rsidRDefault="00174251" w:rsidP="007C3AEB">
      <w:pPr>
        <w:pStyle w:val="Akapitzlist"/>
        <w:jc w:val="both"/>
        <w:rPr>
          <w:i/>
          <w:sz w:val="22"/>
          <w:szCs w:val="22"/>
        </w:rPr>
      </w:pPr>
      <w:r w:rsidRPr="007C3AEB">
        <w:rPr>
          <w:i/>
          <w:sz w:val="22"/>
          <w:szCs w:val="22"/>
        </w:rPr>
        <w:t>Jeżeli TAK, proszę podać szczegółowe informacje na ten temat:</w:t>
      </w:r>
    </w:p>
    <w:p w:rsidR="00174251" w:rsidRPr="007C3AEB" w:rsidRDefault="00174251" w:rsidP="007C3AEB">
      <w:pPr>
        <w:pStyle w:val="Akapitzlist"/>
        <w:jc w:val="both"/>
        <w:rPr>
          <w:i/>
          <w:sz w:val="22"/>
          <w:szCs w:val="22"/>
        </w:rPr>
      </w:pPr>
    </w:p>
    <w:p w:rsidR="00174251" w:rsidRPr="007C3AEB" w:rsidRDefault="00174251" w:rsidP="007C3AEB">
      <w:pPr>
        <w:pStyle w:val="Akapitzlist"/>
        <w:jc w:val="both"/>
        <w:rPr>
          <w:i/>
          <w:sz w:val="22"/>
          <w:szCs w:val="22"/>
        </w:rPr>
      </w:pPr>
      <w:r w:rsidRPr="007C3AEB">
        <w:rPr>
          <w:i/>
          <w:sz w:val="22"/>
          <w:szCs w:val="22"/>
        </w:rPr>
        <w:t>…………………………………</w:t>
      </w:r>
      <w:r w:rsidR="009259EF">
        <w:rPr>
          <w:i/>
          <w:sz w:val="22"/>
          <w:szCs w:val="22"/>
        </w:rPr>
        <w:t>…………………………</w:t>
      </w:r>
      <w:bookmarkStart w:id="0" w:name="_GoBack"/>
      <w:bookmarkEnd w:id="0"/>
      <w:r w:rsidR="009259EF">
        <w:rPr>
          <w:i/>
          <w:sz w:val="22"/>
          <w:szCs w:val="22"/>
        </w:rPr>
        <w:t>………………………………………………</w:t>
      </w:r>
    </w:p>
    <w:p w:rsidR="00174251" w:rsidRPr="007C3AEB" w:rsidRDefault="00174251" w:rsidP="007C3AEB">
      <w:pPr>
        <w:pStyle w:val="Akapitzlist"/>
        <w:jc w:val="both"/>
        <w:rPr>
          <w:i/>
          <w:sz w:val="22"/>
          <w:szCs w:val="22"/>
        </w:rPr>
      </w:pPr>
    </w:p>
    <w:p w:rsidR="00174251" w:rsidRPr="009259EF" w:rsidRDefault="00174251" w:rsidP="009259EF">
      <w:pPr>
        <w:jc w:val="both"/>
        <w:rPr>
          <w:i/>
          <w:sz w:val="22"/>
          <w:szCs w:val="22"/>
        </w:rPr>
      </w:pPr>
    </w:p>
    <w:p w:rsidR="00E303E9" w:rsidRDefault="00174251" w:rsidP="007C3AEB">
      <w:pPr>
        <w:jc w:val="both"/>
        <w:rPr>
          <w:sz w:val="22"/>
          <w:szCs w:val="22"/>
        </w:rPr>
      </w:pPr>
      <w:r w:rsidRPr="007C3AEB">
        <w:rPr>
          <w:sz w:val="22"/>
          <w:szCs w:val="22"/>
        </w:rPr>
        <w:t xml:space="preserve">…………….……. </w:t>
      </w:r>
      <w:r w:rsidRPr="007C3AEB">
        <w:rPr>
          <w:i/>
          <w:sz w:val="22"/>
          <w:szCs w:val="22"/>
        </w:rPr>
        <w:t xml:space="preserve">(miejscowość), </w:t>
      </w:r>
      <w:r w:rsidRPr="007C3AEB">
        <w:rPr>
          <w:sz w:val="22"/>
          <w:szCs w:val="22"/>
        </w:rPr>
        <w:t xml:space="preserve">dnia …………………. r. </w:t>
      </w:r>
      <w:r w:rsidR="009259EF">
        <w:rPr>
          <w:sz w:val="22"/>
          <w:szCs w:val="22"/>
        </w:rPr>
        <w:t xml:space="preserve">            </w:t>
      </w:r>
      <w:r w:rsidR="00E303E9">
        <w:rPr>
          <w:sz w:val="22"/>
          <w:szCs w:val="22"/>
        </w:rPr>
        <w:t>……………………………</w:t>
      </w:r>
    </w:p>
    <w:p w:rsidR="00174251" w:rsidRPr="007C3AEB" w:rsidRDefault="009259EF" w:rsidP="007C3A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E303E9">
        <w:rPr>
          <w:sz w:val="22"/>
          <w:szCs w:val="22"/>
        </w:rPr>
        <w:t>Podpis</w:t>
      </w:r>
    </w:p>
    <w:p w:rsidR="00174251" w:rsidRPr="007C3AEB" w:rsidRDefault="00174251" w:rsidP="007C3AEB">
      <w:pPr>
        <w:jc w:val="both"/>
        <w:rPr>
          <w:sz w:val="22"/>
          <w:szCs w:val="22"/>
        </w:rPr>
      </w:pPr>
    </w:p>
    <w:p w:rsidR="00BC2636" w:rsidRPr="007C3AEB" w:rsidRDefault="00174251" w:rsidP="007C3AEB">
      <w:pPr>
        <w:rPr>
          <w:sz w:val="22"/>
          <w:szCs w:val="22"/>
        </w:rPr>
      </w:pPr>
      <w:r w:rsidRPr="007C3AEB">
        <w:rPr>
          <w:b/>
          <w:bCs/>
          <w:sz w:val="22"/>
          <w:szCs w:val="22"/>
        </w:rPr>
        <w:t>*  niepotrzebne skreślić</w:t>
      </w:r>
      <w:r w:rsidRPr="007C3AEB">
        <w:rPr>
          <w:b/>
          <w:bCs/>
          <w:sz w:val="22"/>
          <w:szCs w:val="22"/>
        </w:rPr>
        <w:tab/>
      </w:r>
      <w:r w:rsidRPr="007C3AEB">
        <w:rPr>
          <w:b/>
          <w:bCs/>
          <w:sz w:val="22"/>
          <w:szCs w:val="22"/>
        </w:rPr>
        <w:tab/>
      </w:r>
    </w:p>
    <w:sectPr w:rsidR="00BC2636" w:rsidRPr="007C3AEB" w:rsidSect="009259EF">
      <w:pgSz w:w="11906" w:h="16838"/>
      <w:pgMar w:top="709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D15" w:rsidRDefault="00685D15" w:rsidP="00174251">
      <w:r>
        <w:separator/>
      </w:r>
    </w:p>
  </w:endnote>
  <w:endnote w:type="continuationSeparator" w:id="0">
    <w:p w:rsidR="00685D15" w:rsidRDefault="00685D15" w:rsidP="0017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D15" w:rsidRDefault="00685D15" w:rsidP="00174251">
      <w:r>
        <w:separator/>
      </w:r>
    </w:p>
  </w:footnote>
  <w:footnote w:type="continuationSeparator" w:id="0">
    <w:p w:rsidR="00685D15" w:rsidRDefault="00685D15" w:rsidP="00174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51B6"/>
    <w:multiLevelType w:val="multilevel"/>
    <w:tmpl w:val="6F60154A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8F229D"/>
    <w:multiLevelType w:val="multilevel"/>
    <w:tmpl w:val="27646FD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/>
        <w:iCs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251"/>
    <w:rsid w:val="000119BF"/>
    <w:rsid w:val="00154702"/>
    <w:rsid w:val="00174251"/>
    <w:rsid w:val="001B7A2B"/>
    <w:rsid w:val="00226B8B"/>
    <w:rsid w:val="00362290"/>
    <w:rsid w:val="0044504A"/>
    <w:rsid w:val="0051767E"/>
    <w:rsid w:val="005226FB"/>
    <w:rsid w:val="00685D15"/>
    <w:rsid w:val="007C3AEB"/>
    <w:rsid w:val="009259EF"/>
    <w:rsid w:val="00A80611"/>
    <w:rsid w:val="00AA33A8"/>
    <w:rsid w:val="00BC2636"/>
    <w:rsid w:val="00D14224"/>
    <w:rsid w:val="00DA36E1"/>
    <w:rsid w:val="00DB7CE0"/>
    <w:rsid w:val="00E303E9"/>
    <w:rsid w:val="00E46A92"/>
    <w:rsid w:val="00F02F27"/>
    <w:rsid w:val="00F2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385AD-CB7A-4ADB-A504-EAFFB90B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25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4251"/>
    <w:rPr>
      <w:color w:val="0000FF" w:themeColor="hyperlink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17425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174251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425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174251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1742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9CE24-EA57-421D-A250-73417D44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MiloszK</cp:lastModifiedBy>
  <cp:revision>4</cp:revision>
  <dcterms:created xsi:type="dcterms:W3CDTF">2021-02-10T08:55:00Z</dcterms:created>
  <dcterms:modified xsi:type="dcterms:W3CDTF">2021-02-12T08:25:00Z</dcterms:modified>
</cp:coreProperties>
</file>